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96" w:rsidRDefault="00F12796" w:rsidP="003B35B3">
      <w:pPr>
        <w:pStyle w:val="Default"/>
        <w:jc w:val="both"/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3pt;margin-top:-36pt;width:553.2pt;height:783pt;z-index:-251658240" wrapcoords="-35 0 -35 21576 21600 21576 21600 0 -35 0">
            <v:imagedata r:id="rId5" o:title=""/>
            <w10:wrap type="tight"/>
          </v:shape>
        </w:pic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2.1.1. Педагогическим работникам в зависимости от должности и (или) специальности с учетом особенностей их труда устанавливается: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1) Продолжительность рабочего времени: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36 часов в неделю: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 xml:space="preserve">педагогам-психологам, социальным педагогам, педагогам-организаторам; 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методистам образовательных учреждений;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преподавателям-организаторам основ безопасности жизнедеятельности;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2) Норма часов преподавательской работы за ставку заработной платы (нормируемая часть педагогической работы):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18 часов в неделю: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учителям 1 – 11 классов образовательных учреждений, реализующих общеобразовательные программы (в том числе специальные (коррекционные) образовательные программы для обучающихся, воспитанников с ограниченными возможностями здоровья);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педагогам дополнительного образования;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3) Норма часов педагогической работы за ставку заработной платы: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20 часов в неделю: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учителям-логопедам;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30 часов в неделю: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воспитателям в группах продленного дня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2.2.  Продолжительность рабочего времени педагогических работников включает преподавательскую (учебную) работу, воспитательную, а также другую педагогическую работу,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учреждений, утвержденными в установленном порядке.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2.3. Норма часов педагогической и (или) преподавательской работы за ставку заработной платы педагогических работников установлена в астрономических часах. Для учителей, преподавателей, педагогов дополнительного образования норма часов преподавательской работы за ставку заработной платы включает проводимые ими уроки (занятия) независимо от их продолжительности и короткие перерывы (перемены) между ними, в том числе «динамический час» для обучающихся I классов. При этом,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минут.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2.4. За преподавательскую (педагогическую) работу, выполняемую с согласия педагогических работников 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размере.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2.5. Учителям, которым не может быть обеспечена учебная нагрузка в объеме, соответствующем норме часов преподавательской работы за ставку заработной платы в неделю,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случаях: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учителям 1 - 4 классов при передаче преподавания уроков иностранного языка, музыки, изобразительного искусства и физической культуры учителям-специалистам.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Формой догрузки может являться педагогическая работа без дополнительной оплаты в группе продленного дня, кружковая работа, работа по замене отсутствующих учителей, проведение индивидуальных занятий на дому с обучающимися, организуемых в соответствии с медицинским заключением, выполнение частично или в полном объеме работы по классному руководству, проверке письменных работ, внеклассной работы по физическому воспитанию и другой педагогической работы, объем которой регулируется образовательным учреждением.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2.6. Объем учебной нагрузки педагогических работников общеобразовательных учреждений устанавливается исходя из количества часов по учебному плану и учебным программам, обеспеченности кадрами, других условий работы в данном общеобразовательном учреждении.  Объем учебной нагрузки педагогических работников больше или меньше нормы часов за должностной оклад устанавливается только с их письменного согласия.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2.7. Выполнение педагогической работы учителями, преподавателями, педагогами дополнительного образования (далее - педагогические работники, ведущие преподавательскую работу) характеризуется наличием установленных норм времени только для выполнения педагогической работы, связанной с преподавательской работой.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 xml:space="preserve">2.8. Выполнение преподавательской работы регулируется расписанием учебных занятий, составляемым с учетом педагогической  целесообразности, соблюдения санитарно-гигиенических норм и рационального использования времени учителя, которое утверждается директором образовательной организации с учетом мнения </w:t>
      </w:r>
      <w:r>
        <w:rPr>
          <w:sz w:val="27"/>
          <w:szCs w:val="27"/>
        </w:rPr>
        <w:t>представителя трудового коллектива.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2.9. Выполнение другой части педагогической работы педагогическими работниками, ведущими преподавательскую работу, осуществляется в течение рабочего времени, которое не конкретизировано по количеству часов.</w:t>
      </w:r>
    </w:p>
    <w:p w:rsidR="00F12796" w:rsidRPr="003B35B3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2.10. Другая часть педагогической работы работников, ведущих преподавательскую работу, требующая затрат рабочего времени, которое не конкретизировано по количеству часов, вытекает из их должностных</w:t>
      </w:r>
      <w:r w:rsidRPr="003B35B3">
        <w:rPr>
          <w:sz w:val="27"/>
          <w:szCs w:val="27"/>
        </w:rPr>
        <w:t xml:space="preserve"> обязанностей, предусмотренных У</w:t>
      </w:r>
      <w:r w:rsidRPr="00984C0C">
        <w:rPr>
          <w:sz w:val="27"/>
          <w:szCs w:val="27"/>
        </w:rPr>
        <w:t>ставом образовательного учреждения, правилами внутреннего трудового распорядка образовательного учреждения, тарифно-квалификационными (квалификационными) характеристиками, и регулируется циклограммой работы образовательной организации, графиками и планами работы, в т.ч. личными планами педагогического работника, другими организационно-распорядительными документами, и включает: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- 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- 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- время, затрачиваемое непосредственно на подготовку к работе по обучению и воспитанию обучающихся, воспитанников,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- периодические кратковременные дежурства в образовательном учреждении в период образовательной деятельности, которые при необходимости могут организовываться в целях подготовки к проведению занятий, наблюдения за выполнением режима дня учащимися, воспитанниками, обеспечения порядка и дисциплины в течение учебного времени, в том числе во время перерывов между занятиями, устанавливаемых для отдыха учащихся, воспитанников различной степени активности, приема ими пищи.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2.11. При составлении графика дежурств педагогических работников в образовательном учреждении в период проведения учебных занятий (до их начала и после окончания учебных занятий) учитываются сменность работы образовательного учреждения, режим рабочего времени каждого педагогического работника в соответствии с расписанием учебных занятий, общим планом мероприятий, другими особенностями работы: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- не допускать случаев длительного дежурства педагогических работников,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- дежурства в дни, когда учебная нагрузка отсутствует или незначительна.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-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</w:t>
      </w:r>
      <w:r w:rsidRPr="003B35B3">
        <w:rPr>
          <w:sz w:val="27"/>
          <w:szCs w:val="27"/>
        </w:rPr>
        <w:t xml:space="preserve"> их последнего учебного занятия;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2.12. На педагогического работника дополнительно возложены обязанности, непосредственно связанные с образовательной деятельностью, с соответствующей дополнительной оплатой труда: классное руководство, проверка письменных работ, заведование учебными кабинетами и др.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2.13. Периоды времени, в течение которых педагогические работники, ведущие преподавательскую работу, свободны от проведения учебных занятий по расписанию, от выполнения иных обязанностей, регулируемых графиками и планами работы, педагогический работник может использовать для повышения квалификации, самообразования, подготовки к занятиям и т.п.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2.14. Режим рабочего времени учителей 1-х классов определяется с учетом Гигиенических требований к условиям обучения в общеобразовательных учреждениях, предусматривающих в первые два месяца «ступенчатый» метод наращивания учебной нагрузки, а также динамическую паузу, что не должно отражаться на объеме учебной нагрузки, определение которой производится один раз в год на начало учебного года в соответствии с учебным планом.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 xml:space="preserve">2.15.  Периоды </w:t>
      </w:r>
      <w:r w:rsidRPr="003B35B3">
        <w:rPr>
          <w:sz w:val="27"/>
          <w:szCs w:val="27"/>
        </w:rPr>
        <w:t xml:space="preserve">каникул в течение учебного года и летних </w:t>
      </w:r>
      <w:r w:rsidRPr="00984C0C">
        <w:rPr>
          <w:sz w:val="27"/>
          <w:szCs w:val="27"/>
        </w:rPr>
        <w:t>каникул, установленных для учащихся, воспитанников образовательных организаций и не совпадающие с ежегодными оплачиваемыми основными и дополнительными отпусками работников (далее - каникулярный период), являются для них рабочим временем.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2.16.  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работы), определенной им до начала каникул, с сохранением заработной платы в установленном порядке. Начало рабочего времени в каникулярный период утверждается приказом директора, как правило, начинается с 9.00 часов.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2.17. Учителя, осуществляющие индивидуальное обучение на дому детей в соответствии с медицинским заключением, в каникулярный период привлекаются к педагогической (методической, организационной) работе с учетом количества часов индивидуального обучения таких детей, установленного им до начала каникул.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2.18.  Режим рабочего времени педагогических работников, принятых на работу во время летних каникул учащихся, воспитанников, определяется в пределах нормы часов преподавательской (педагогической) работы в неделю, установленной за ставку заработной платы и времени, необходимого для выполнения других должностных обязанностей.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2.19.  Периоды отмены учебных занятий (образовательной деятельности) для учащихся, воспитанников по санитарно-эпидемиологическим, климатическим и другим основаниям являются рабочим временем педагогических и других работников образовательного учреждения.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2.20.  В периоды отмены учебных занятий в отдельных классах (группах) либо в целом по образовательному учреждению по санитарно-эпидемиологическим, климатическим и другим основаниям учителя и другие педагогические работники привлекаются к учебно-воспитательной, методической, организационной работе на основании приказа по образовательной организации.</w:t>
      </w:r>
    </w:p>
    <w:p w:rsidR="00F12796" w:rsidRPr="00984C0C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2.21.  Режим рабочего времени педагогических работников, привлекаемых в период, не совпадающий с ежегодным оплачиваемым отпуском, на срок не более одного месяца, в оздоровительные образовательные лагеря с дневным пребыванием детей, создаваемые в каникулярный период в той же местности на базе общеобразовательных учреждений, устанавливается с учетом выполняемой ими работы и определяется правилами внутреннего трудового распорядка образовательного учреждения, графиками работы, коллективным договором.</w:t>
      </w:r>
    </w:p>
    <w:p w:rsidR="00F12796" w:rsidRPr="003B35B3" w:rsidRDefault="00F12796" w:rsidP="003B35B3">
      <w:pPr>
        <w:pStyle w:val="Default"/>
        <w:jc w:val="both"/>
        <w:rPr>
          <w:sz w:val="27"/>
          <w:szCs w:val="27"/>
        </w:rPr>
      </w:pPr>
      <w:r w:rsidRPr="00984C0C">
        <w:rPr>
          <w:sz w:val="27"/>
          <w:szCs w:val="27"/>
        </w:rPr>
        <w:t>2.22. Учебная нагрузка педагогических работников, находящихся к началу учебного года в отпуске по уходу за ребенком до достижения им возраста 3 лет либо ином отпуске, устанавливается при распределении ее на очередной учебный год на общих основаниях и передается на этот период для выполнения другими педагогическими работниками.</w:t>
      </w:r>
    </w:p>
    <w:tbl>
      <w:tblPr>
        <w:tblW w:w="0" w:type="auto"/>
        <w:tblInd w:w="-106" w:type="dxa"/>
        <w:tblLayout w:type="fixed"/>
        <w:tblLook w:val="0000"/>
      </w:tblPr>
      <w:tblGrid>
        <w:gridCol w:w="4463"/>
      </w:tblGrid>
      <w:tr w:rsidR="00F12796" w:rsidRPr="00FA5E1B">
        <w:trPr>
          <w:trHeight w:val="430"/>
        </w:trPr>
        <w:tc>
          <w:tcPr>
            <w:tcW w:w="4463" w:type="dxa"/>
          </w:tcPr>
          <w:p w:rsidR="00F12796" w:rsidRPr="00FA5E1B" w:rsidRDefault="00F12796" w:rsidP="003B35B3">
            <w:pPr>
              <w:pStyle w:val="Default"/>
              <w:jc w:val="both"/>
              <w:rPr>
                <w:sz w:val="27"/>
                <w:szCs w:val="27"/>
              </w:rPr>
            </w:pPr>
          </w:p>
        </w:tc>
      </w:tr>
    </w:tbl>
    <w:p w:rsidR="00F12796" w:rsidRPr="003B35B3" w:rsidRDefault="00F12796" w:rsidP="0063564C">
      <w:pPr>
        <w:pStyle w:val="Default"/>
        <w:jc w:val="both"/>
      </w:pPr>
      <w:bookmarkStart w:id="0" w:name="_GoBack"/>
      <w:bookmarkEnd w:id="0"/>
    </w:p>
    <w:sectPr w:rsidR="00F12796" w:rsidRPr="003B35B3" w:rsidSect="000F2617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B35"/>
    <w:multiLevelType w:val="multilevel"/>
    <w:tmpl w:val="D7EA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E485859"/>
    <w:multiLevelType w:val="multilevel"/>
    <w:tmpl w:val="1BC0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809630D"/>
    <w:multiLevelType w:val="multilevel"/>
    <w:tmpl w:val="7A98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ABC1080"/>
    <w:multiLevelType w:val="multilevel"/>
    <w:tmpl w:val="4C6A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6886255"/>
    <w:multiLevelType w:val="multilevel"/>
    <w:tmpl w:val="20A80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741281"/>
    <w:multiLevelType w:val="multilevel"/>
    <w:tmpl w:val="46A8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10C"/>
    <w:rsid w:val="000B6F8A"/>
    <w:rsid w:val="000E1F6D"/>
    <w:rsid w:val="000F2617"/>
    <w:rsid w:val="00117CF2"/>
    <w:rsid w:val="001612E6"/>
    <w:rsid w:val="00192B6D"/>
    <w:rsid w:val="00202E22"/>
    <w:rsid w:val="00205951"/>
    <w:rsid w:val="002A020A"/>
    <w:rsid w:val="003B35B3"/>
    <w:rsid w:val="003D345A"/>
    <w:rsid w:val="0051355F"/>
    <w:rsid w:val="005D110C"/>
    <w:rsid w:val="00614AE4"/>
    <w:rsid w:val="0063564C"/>
    <w:rsid w:val="0065231E"/>
    <w:rsid w:val="006A234E"/>
    <w:rsid w:val="006B239B"/>
    <w:rsid w:val="006B6207"/>
    <w:rsid w:val="007747D8"/>
    <w:rsid w:val="00984C0C"/>
    <w:rsid w:val="009871E5"/>
    <w:rsid w:val="009B3D65"/>
    <w:rsid w:val="009C3326"/>
    <w:rsid w:val="00A37B1A"/>
    <w:rsid w:val="00AB6BCF"/>
    <w:rsid w:val="00AE5FA8"/>
    <w:rsid w:val="00B14AF6"/>
    <w:rsid w:val="00B1748B"/>
    <w:rsid w:val="00B83DBD"/>
    <w:rsid w:val="00B9069E"/>
    <w:rsid w:val="00C04738"/>
    <w:rsid w:val="00C112D0"/>
    <w:rsid w:val="00C33EFE"/>
    <w:rsid w:val="00C636E6"/>
    <w:rsid w:val="00C71CD1"/>
    <w:rsid w:val="00DC2054"/>
    <w:rsid w:val="00EC46A8"/>
    <w:rsid w:val="00EC7F1B"/>
    <w:rsid w:val="00F12796"/>
    <w:rsid w:val="00F76AFE"/>
    <w:rsid w:val="00FA5E1B"/>
    <w:rsid w:val="00FE47C3"/>
    <w:rsid w:val="00FF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9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D11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7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5</Pages>
  <Words>1628</Words>
  <Characters>9285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</dc:creator>
  <cp:keywords/>
  <dc:description/>
  <cp:lastModifiedBy>11</cp:lastModifiedBy>
  <cp:revision>9</cp:revision>
  <cp:lastPrinted>2015-04-01T07:53:00Z</cp:lastPrinted>
  <dcterms:created xsi:type="dcterms:W3CDTF">2014-12-28T06:15:00Z</dcterms:created>
  <dcterms:modified xsi:type="dcterms:W3CDTF">2015-04-01T09:54:00Z</dcterms:modified>
</cp:coreProperties>
</file>