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DD" w:rsidRDefault="000B14DD" w:rsidP="00D235C6">
      <w:pPr>
        <w:spacing w:before="100" w:beforeAutospacing="1" w:after="100" w:afterAutospacing="1" w:line="240" w:lineRule="auto"/>
        <w:ind w:left="-142" w:firstLine="142"/>
        <w:jc w:val="both"/>
        <w:rPr>
          <w:rFonts w:ascii="Times New Roman" w:hAnsi="Times New Roman" w:cs="Times New Roman"/>
          <w:sz w:val="24"/>
          <w:szCs w:val="24"/>
        </w:rPr>
      </w:pPr>
      <w:r w:rsidRPr="00695794">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0pt">
            <v:imagedata r:id="rId5" o:title=""/>
          </v:shape>
        </w:pict>
      </w:r>
    </w:p>
    <w:p w:rsidR="000B14DD"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Pr>
          <w:rFonts w:ascii="Times New Roman" w:hAnsi="Times New Roman" w:cs="Times New Roman"/>
          <w:b/>
          <w:bCs/>
          <w:sz w:val="32"/>
          <w:szCs w:val="32"/>
          <w:lang w:eastAsia="ru-RU"/>
        </w:rPr>
        <w:t>1.</w:t>
      </w:r>
      <w:r w:rsidRPr="005F2BEF">
        <w:rPr>
          <w:rFonts w:ascii="Times New Roman" w:hAnsi="Times New Roman" w:cs="Times New Roman"/>
          <w:b/>
          <w:bCs/>
          <w:sz w:val="32"/>
          <w:szCs w:val="32"/>
          <w:lang w:eastAsia="ru-RU"/>
        </w:rPr>
        <w:t xml:space="preserve">Пояснительная </w:t>
      </w:r>
      <w:r w:rsidRPr="00F07C9F">
        <w:rPr>
          <w:rFonts w:ascii="Times New Roman" w:hAnsi="Times New Roman" w:cs="Times New Roman"/>
          <w:b/>
          <w:bCs/>
          <w:sz w:val="36"/>
          <w:szCs w:val="36"/>
          <w:lang w:eastAsia="ru-RU"/>
        </w:rPr>
        <w:t>записка                                                                       </w:t>
      </w:r>
      <w:r w:rsidRPr="00F07C9F">
        <w:rPr>
          <w:rFonts w:ascii="Times New Roman" w:hAnsi="Times New Roman" w:cs="Times New Roman"/>
          <w:sz w:val="28"/>
          <w:szCs w:val="28"/>
          <w:lang w:eastAsia="ru-RU"/>
        </w:rPr>
        <w:t> </w:t>
      </w:r>
      <w:r w:rsidRPr="008E68B0">
        <w:rPr>
          <w:rFonts w:ascii="Times New Roman" w:hAnsi="Times New Roman" w:cs="Times New Roman"/>
          <w:sz w:val="24"/>
          <w:szCs w:val="24"/>
          <w:lang w:eastAsia="ru-RU"/>
        </w:rPr>
        <w:t xml:space="preserve">Программа по химии составлена на основе  федерального компонента государственного стандарта среднего (полного) общего образования на базовом уровне. 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Программа выполняет две основные функции:     </w:t>
      </w:r>
    </w:p>
    <w:p w:rsidR="000B14DD"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w:t>
      </w:r>
      <w:r>
        <w:rPr>
          <w:rFonts w:ascii="Times New Roman" w:hAnsi="Times New Roman" w:cs="Times New Roman"/>
          <w:sz w:val="24"/>
          <w:szCs w:val="24"/>
          <w:lang w:eastAsia="ru-RU"/>
        </w:rPr>
        <w:t>вами данного учебного предмета.</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 </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Исходными документами для составления примера рабочей программы явились:</w:t>
      </w:r>
    </w:p>
    <w:p w:rsidR="000B14DD" w:rsidRPr="008E68B0" w:rsidRDefault="000B14DD" w:rsidP="00D235C6">
      <w:pPr>
        <w:numPr>
          <w:ilvl w:val="0"/>
          <w:numId w:val="6"/>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Закон РФ «Об образовании» № 122-ФЗ в последней редакции от 22 августа 2004г.</w:t>
      </w:r>
    </w:p>
    <w:p w:rsidR="000B14DD" w:rsidRPr="008E68B0" w:rsidRDefault="000B14DD" w:rsidP="00D235C6">
      <w:pPr>
        <w:numPr>
          <w:ilvl w:val="0"/>
          <w:numId w:val="6"/>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Федеральный государственный образовательный стандарт начального общего образования (приказ МО РФ от 06.10.2009г №373)</w:t>
      </w:r>
    </w:p>
    <w:p w:rsidR="000B14DD" w:rsidRPr="008E68B0" w:rsidRDefault="000B14DD" w:rsidP="00D235C6">
      <w:pPr>
        <w:numPr>
          <w:ilvl w:val="0"/>
          <w:numId w:val="6"/>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Обязательный минимум содержания основного общего образования (Приказ МО РФ от 19.05.98 № 1276); </w:t>
      </w:r>
    </w:p>
    <w:p w:rsidR="000B14DD" w:rsidRPr="008E68B0" w:rsidRDefault="000B14DD" w:rsidP="00D235C6">
      <w:pPr>
        <w:numPr>
          <w:ilvl w:val="0"/>
          <w:numId w:val="6"/>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Обязательный минимум содержания среднего (полного) общего образования (Приказ МО от 30.06.99 № 56);</w:t>
      </w:r>
    </w:p>
    <w:p w:rsidR="000B14DD" w:rsidRPr="008E68B0" w:rsidRDefault="000B14DD" w:rsidP="00D235C6">
      <w:pPr>
        <w:numPr>
          <w:ilvl w:val="0"/>
          <w:numId w:val="6"/>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Федеральный компонент государственного стандарта общего образования. (Приказ МО от 5 марта 2004 г. № 1089);</w:t>
      </w:r>
    </w:p>
    <w:p w:rsidR="000B14DD" w:rsidRPr="008E68B0" w:rsidRDefault="000B14DD" w:rsidP="00D235C6">
      <w:pPr>
        <w:numPr>
          <w:ilvl w:val="0"/>
          <w:numId w:val="6"/>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Примерные образовательные программы для общеобразовательных школ, гимназий, лицеев, рекомендованные (допущенные) МО РФ;</w:t>
      </w:r>
    </w:p>
    <w:p w:rsidR="000B14DD" w:rsidRPr="008E68B0" w:rsidRDefault="000B14DD" w:rsidP="00D235C6">
      <w:pPr>
        <w:numPr>
          <w:ilvl w:val="0"/>
          <w:numId w:val="6"/>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0B14DD"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Программа разработана на основе федерального базисного учебного плана для образовательных учреждений РФ (2004г); федерального компонента государственного стандарта общего образования, утверждённого Министерством образования РФ (05. 03. 2004), примерной программы по химии среднего (полного) общего образования (базовый уровень) и авторской программы</w:t>
      </w:r>
      <w:r>
        <w:rPr>
          <w:rFonts w:ascii="Times New Roman" w:hAnsi="Times New Roman" w:cs="Times New Roman"/>
          <w:sz w:val="24"/>
          <w:szCs w:val="24"/>
          <w:lang w:eastAsia="ru-RU"/>
        </w:rPr>
        <w:t xml:space="preserve">  Н. Н. Гара.</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 «Программа курса химии для </w:t>
      </w:r>
      <w:r>
        <w:rPr>
          <w:rFonts w:ascii="Times New Roman" w:hAnsi="Times New Roman" w:cs="Times New Roman"/>
          <w:sz w:val="24"/>
          <w:szCs w:val="24"/>
          <w:lang w:eastAsia="ru-RU"/>
        </w:rPr>
        <w:t>9</w:t>
      </w:r>
      <w:r w:rsidRPr="008E68B0">
        <w:rPr>
          <w:rFonts w:ascii="Times New Roman" w:hAnsi="Times New Roman" w:cs="Times New Roman"/>
          <w:sz w:val="24"/>
          <w:szCs w:val="24"/>
          <w:lang w:eastAsia="ru-RU"/>
        </w:rPr>
        <w:t xml:space="preserve"> класс</w:t>
      </w:r>
      <w:r>
        <w:rPr>
          <w:rFonts w:ascii="Times New Roman" w:hAnsi="Times New Roman" w:cs="Times New Roman"/>
          <w:sz w:val="24"/>
          <w:szCs w:val="24"/>
          <w:lang w:eastAsia="ru-RU"/>
        </w:rPr>
        <w:t>а</w:t>
      </w:r>
      <w:r w:rsidRPr="008E68B0">
        <w:rPr>
          <w:rFonts w:ascii="Times New Roman" w:hAnsi="Times New Roman" w:cs="Times New Roman"/>
          <w:sz w:val="24"/>
          <w:szCs w:val="24"/>
          <w:lang w:eastAsia="ru-RU"/>
        </w:rPr>
        <w:t xml:space="preserve"> общеобразовательных учреждений», допущенной Департаментом общего среднего образования Министерства образования Российской Федерации к учебнику авторов Г.Е.Рудзитиса и Ф.Г.Фельдмана «Химия</w:t>
      </w:r>
      <w:r>
        <w:rPr>
          <w:rFonts w:ascii="Times New Roman" w:hAnsi="Times New Roman" w:cs="Times New Roman"/>
          <w:sz w:val="24"/>
          <w:szCs w:val="24"/>
          <w:lang w:eastAsia="ru-RU"/>
        </w:rPr>
        <w:t xml:space="preserve">  9 </w:t>
      </w:r>
      <w:r w:rsidRPr="008E68B0">
        <w:rPr>
          <w:rFonts w:ascii="Times New Roman" w:hAnsi="Times New Roman" w:cs="Times New Roman"/>
          <w:sz w:val="24"/>
          <w:szCs w:val="24"/>
          <w:lang w:eastAsia="ru-RU"/>
        </w:rPr>
        <w:t xml:space="preserve"> класс»</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Программой предусмотрено проведение 5 контрольных работ   и 6 практических работ.  </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Структура документа                                                                                                                                       Программа включает пять разделов:</w:t>
      </w:r>
    </w:p>
    <w:p w:rsidR="000B14DD" w:rsidRPr="008E68B0" w:rsidRDefault="000B14DD" w:rsidP="00D235C6">
      <w:pPr>
        <w:numPr>
          <w:ilvl w:val="0"/>
          <w:numId w:val="7"/>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пояснительную записку </w:t>
      </w:r>
    </w:p>
    <w:p w:rsidR="000B14DD" w:rsidRPr="008E68B0" w:rsidRDefault="000B14DD" w:rsidP="00D235C6">
      <w:pPr>
        <w:numPr>
          <w:ilvl w:val="0"/>
          <w:numId w:val="7"/>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основное содержание с указанием часов, отводимых на изучение каждого блока минимальным    перечнем лабораторных и практических работ, экскурсий </w:t>
      </w:r>
    </w:p>
    <w:p w:rsidR="000B14DD" w:rsidRPr="008E68B0" w:rsidRDefault="000B14DD" w:rsidP="00D235C6">
      <w:pPr>
        <w:numPr>
          <w:ilvl w:val="0"/>
          <w:numId w:val="7"/>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требования к уровню подготовки обучающихся</w:t>
      </w:r>
    </w:p>
    <w:p w:rsidR="000B14DD" w:rsidRPr="008E68B0" w:rsidRDefault="000B14DD" w:rsidP="00D235C6">
      <w:pPr>
        <w:numPr>
          <w:ilvl w:val="0"/>
          <w:numId w:val="7"/>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календарно-тематическое планирование  </w:t>
      </w:r>
    </w:p>
    <w:p w:rsidR="000B14DD" w:rsidRPr="008E68B0" w:rsidRDefault="000B14DD" w:rsidP="00D235C6">
      <w:pPr>
        <w:numPr>
          <w:ilvl w:val="0"/>
          <w:numId w:val="7"/>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перечень учебно-методического обеспечения    </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Изучение химии должно способствовать формированию у учащихся научной картины мира, их интеллектуальному развитию, воспитанию нравственности, готовности к труду.</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Изучение химии направлено на достижение следующих целей:</w:t>
      </w:r>
    </w:p>
    <w:p w:rsidR="000B14DD" w:rsidRPr="008E68B0" w:rsidRDefault="000B14DD" w:rsidP="00D235C6">
      <w:pPr>
        <w:numPr>
          <w:ilvl w:val="0"/>
          <w:numId w:val="8"/>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освоение важнейших знаний об основных понятиях и законах химии, химической символике;</w:t>
      </w:r>
    </w:p>
    <w:p w:rsidR="000B14DD" w:rsidRPr="008E68B0" w:rsidRDefault="000B14DD" w:rsidP="00D235C6">
      <w:pPr>
        <w:numPr>
          <w:ilvl w:val="0"/>
          <w:numId w:val="8"/>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0B14DD" w:rsidRPr="008E68B0" w:rsidRDefault="000B14DD" w:rsidP="00D235C6">
      <w:pPr>
        <w:numPr>
          <w:ilvl w:val="0"/>
          <w:numId w:val="8"/>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0B14DD" w:rsidRPr="008E68B0" w:rsidRDefault="000B14DD" w:rsidP="00D235C6">
      <w:pPr>
        <w:numPr>
          <w:ilvl w:val="0"/>
          <w:numId w:val="8"/>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0B14DD" w:rsidRPr="00F07C9F" w:rsidRDefault="000B14DD" w:rsidP="00D235C6">
      <w:pPr>
        <w:numPr>
          <w:ilvl w:val="0"/>
          <w:numId w:val="8"/>
        </w:numPr>
        <w:spacing w:before="100" w:beforeAutospacing="1" w:after="100" w:afterAutospacing="1" w:line="240" w:lineRule="auto"/>
        <w:ind w:left="-142" w:firstLine="142"/>
        <w:jc w:val="both"/>
        <w:rPr>
          <w:rFonts w:ascii="Times New Roman" w:hAnsi="Times New Roman" w:cs="Times New Roman"/>
          <w:sz w:val="24"/>
          <w:szCs w:val="24"/>
          <w:lang w:eastAsia="ru-RU"/>
        </w:rPr>
      </w:pPr>
      <w:r w:rsidRPr="00F07C9F">
        <w:rPr>
          <w:rFonts w:ascii="Times New Roman" w:hAnsi="Times New Roman" w:cs="Times New Roman"/>
          <w:sz w:val="24"/>
          <w:szCs w:val="24"/>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Программа предусматривает формирование у учащихся общеучебных умений и навыков, универсальных способов деятельности и ключевых компетенций,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 жизни.</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Результаты обучения</w:t>
      </w:r>
    </w:p>
    <w:p w:rsidR="000B14DD" w:rsidRPr="008E68B0" w:rsidRDefault="000B14DD" w:rsidP="00D235C6">
      <w:pPr>
        <w:spacing w:before="100" w:beforeAutospacing="1" w:after="100" w:afterAutospacing="1" w:line="240" w:lineRule="auto"/>
        <w:ind w:left="-142" w:firstLine="142"/>
        <w:jc w:val="both"/>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Результаты изучение курса «Химия» приведены в разделе «Требования к уровню подготовки выпускников», который полностью соответствует  стандарту. Требования на базовом уровне направлены на  реализацию деятельностного, практикоориентированного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w:t>
      </w:r>
    </w:p>
    <w:p w:rsidR="000B14DD" w:rsidRPr="008E68B0" w:rsidRDefault="000B14DD" w:rsidP="00D235C6">
      <w:pPr>
        <w:spacing w:before="100" w:beforeAutospacing="1" w:after="100" w:afterAutospacing="1" w:line="240" w:lineRule="auto"/>
        <w:rPr>
          <w:rFonts w:ascii="Times New Roman" w:hAnsi="Times New Roman" w:cs="Times New Roman"/>
          <w:sz w:val="24"/>
          <w:szCs w:val="24"/>
          <w:lang w:eastAsia="ru-RU"/>
        </w:rPr>
      </w:pPr>
      <w:r w:rsidRPr="008E68B0">
        <w:rPr>
          <w:rFonts w:ascii="Times New Roman" w:hAnsi="Times New Roman" w:cs="Times New Roman"/>
          <w:sz w:val="24"/>
          <w:szCs w:val="24"/>
          <w:lang w:eastAsia="ru-RU"/>
        </w:rPr>
        <w:t>Рубрика «Знать/понимать» содержит требования, ориентированные главным образом на воспроизведение усвоенного содержания.</w:t>
      </w:r>
    </w:p>
    <w:p w:rsidR="000B14DD" w:rsidRPr="008E68B0" w:rsidRDefault="000B14DD" w:rsidP="00D235C6">
      <w:pPr>
        <w:spacing w:before="100" w:beforeAutospacing="1" w:after="100" w:afterAutospacing="1" w:line="240" w:lineRule="auto"/>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В рубрику «Уметь» включены требования, основанные на более сложных видах деятельности, в том числе творческой: объяснять,  описывать, выявлять, сравнивать, решать задачи,  анализировать и оценивать, изучать, находить и критически оценивать информацию о химических объектах. </w:t>
      </w:r>
    </w:p>
    <w:p w:rsidR="000B14DD" w:rsidRPr="008E68B0" w:rsidRDefault="000B14DD" w:rsidP="00D235C6">
      <w:pPr>
        <w:spacing w:before="100" w:beforeAutospacing="1" w:after="100" w:afterAutospacing="1" w:line="240" w:lineRule="auto"/>
        <w:rPr>
          <w:rFonts w:ascii="Times New Roman" w:hAnsi="Times New Roman" w:cs="Times New Roman"/>
          <w:sz w:val="24"/>
          <w:szCs w:val="24"/>
          <w:lang w:eastAsia="ru-RU"/>
        </w:rPr>
      </w:pPr>
      <w:r w:rsidRPr="008E68B0">
        <w:rPr>
          <w:rFonts w:ascii="Times New Roman" w:hAnsi="Times New Roman" w:cs="Times New Roman"/>
          <w:sz w:val="24"/>
          <w:szCs w:val="24"/>
          <w:lang w:eastAsia="ru-RU"/>
        </w:rPr>
        <w:t xml:space="preserve">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            </w:t>
      </w:r>
    </w:p>
    <w:p w:rsidR="000B14DD" w:rsidRDefault="000B14DD" w:rsidP="00D235C6">
      <w:pPr>
        <w:spacing w:after="0" w:line="240" w:lineRule="auto"/>
        <w:jc w:val="center"/>
        <w:rPr>
          <w:rFonts w:ascii="Times New Roman" w:hAnsi="Times New Roman" w:cs="Times New Roman"/>
          <w:b/>
          <w:bCs/>
          <w:sz w:val="24"/>
          <w:szCs w:val="24"/>
        </w:rPr>
      </w:pPr>
    </w:p>
    <w:p w:rsidR="000B14DD" w:rsidRDefault="000B14DD" w:rsidP="00D235C6">
      <w:pPr>
        <w:spacing w:after="0" w:line="240" w:lineRule="auto"/>
        <w:jc w:val="center"/>
        <w:rPr>
          <w:rFonts w:ascii="Times New Roman" w:hAnsi="Times New Roman" w:cs="Times New Roman"/>
          <w:b/>
          <w:bCs/>
          <w:sz w:val="24"/>
          <w:szCs w:val="24"/>
        </w:rPr>
      </w:pPr>
    </w:p>
    <w:p w:rsidR="000B14DD" w:rsidRPr="009E3D0D" w:rsidRDefault="000B14DD" w:rsidP="00D235C6">
      <w:pPr>
        <w:spacing w:after="0" w:line="240" w:lineRule="auto"/>
        <w:jc w:val="center"/>
        <w:rPr>
          <w:rFonts w:ascii="Times New Roman" w:hAnsi="Times New Roman" w:cs="Times New Roman"/>
          <w:b/>
          <w:bCs/>
          <w:sz w:val="24"/>
          <w:szCs w:val="24"/>
        </w:rPr>
      </w:pPr>
      <w:r w:rsidRPr="009E3D0D">
        <w:rPr>
          <w:rFonts w:ascii="Times New Roman" w:hAnsi="Times New Roman" w:cs="Times New Roman"/>
          <w:b/>
          <w:bCs/>
          <w:sz w:val="24"/>
          <w:szCs w:val="24"/>
        </w:rPr>
        <w:t>Требования к уровню подготовки</w:t>
      </w:r>
    </w:p>
    <w:p w:rsidR="000B14DD" w:rsidRPr="009E3D0D" w:rsidRDefault="000B14DD" w:rsidP="00D235C6">
      <w:pPr>
        <w:spacing w:after="0" w:line="240" w:lineRule="auto"/>
        <w:jc w:val="center"/>
        <w:rPr>
          <w:rFonts w:ascii="Times New Roman" w:hAnsi="Times New Roman" w:cs="Times New Roman"/>
          <w:b/>
          <w:bCs/>
          <w:sz w:val="24"/>
          <w:szCs w:val="24"/>
        </w:rPr>
      </w:pPr>
    </w:p>
    <w:p w:rsidR="000B14DD" w:rsidRPr="009E3D0D" w:rsidRDefault="000B14DD" w:rsidP="00D235C6">
      <w:pPr>
        <w:spacing w:after="0" w:line="240" w:lineRule="auto"/>
        <w:rPr>
          <w:rFonts w:ascii="Times New Roman" w:hAnsi="Times New Roman" w:cs="Times New Roman"/>
          <w:b/>
          <w:bCs/>
          <w:sz w:val="24"/>
          <w:szCs w:val="24"/>
        </w:rPr>
      </w:pPr>
      <w:r w:rsidRPr="009E3D0D">
        <w:rPr>
          <w:rFonts w:ascii="Times New Roman" w:hAnsi="Times New Roman" w:cs="Times New Roman"/>
          <w:sz w:val="24"/>
          <w:szCs w:val="24"/>
        </w:rPr>
        <w:t xml:space="preserve">В результате изучения химии ученик должен  </w:t>
      </w:r>
    </w:p>
    <w:p w:rsidR="000B14DD" w:rsidRPr="009E3D0D" w:rsidRDefault="000B14DD" w:rsidP="00D235C6">
      <w:pPr>
        <w:spacing w:after="0" w:line="240" w:lineRule="auto"/>
        <w:jc w:val="both"/>
        <w:rPr>
          <w:rFonts w:ascii="Times New Roman" w:hAnsi="Times New Roman" w:cs="Times New Roman"/>
          <w:sz w:val="24"/>
          <w:szCs w:val="24"/>
        </w:rPr>
      </w:pPr>
      <w:r w:rsidRPr="009E3D0D">
        <w:rPr>
          <w:rFonts w:ascii="Times New Roman" w:hAnsi="Times New Roman" w:cs="Times New Roman"/>
          <w:b/>
          <w:bCs/>
          <w:sz w:val="24"/>
          <w:szCs w:val="24"/>
        </w:rPr>
        <w:t>знать/понимать</w:t>
      </w:r>
      <w:r w:rsidRPr="009E3D0D">
        <w:rPr>
          <w:rFonts w:ascii="Times New Roman" w:hAnsi="Times New Roman" w:cs="Times New Roman"/>
          <w:sz w:val="24"/>
          <w:szCs w:val="24"/>
        </w:rPr>
        <w:t xml:space="preserve">: </w:t>
      </w:r>
    </w:p>
    <w:p w:rsidR="000B14DD" w:rsidRPr="009E3D0D" w:rsidRDefault="000B14DD" w:rsidP="00D235C6">
      <w:pPr>
        <w:numPr>
          <w:ilvl w:val="0"/>
          <w:numId w:val="1"/>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химическую  символику</w:t>
      </w:r>
      <w:r w:rsidRPr="009E3D0D">
        <w:rPr>
          <w:rFonts w:ascii="Times New Roman" w:hAnsi="Times New Roman" w:cs="Times New Roman"/>
          <w:sz w:val="24"/>
          <w:szCs w:val="24"/>
        </w:rPr>
        <w:t xml:space="preserve">:  знаки  химических  элементов,  формулы  химических  веществ  и уравнения химических реакций; </w:t>
      </w:r>
    </w:p>
    <w:p w:rsidR="000B14DD" w:rsidRPr="009E3D0D" w:rsidRDefault="000B14DD" w:rsidP="00D235C6">
      <w:pPr>
        <w:numPr>
          <w:ilvl w:val="0"/>
          <w:numId w:val="1"/>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важнейшие химические понятия</w:t>
      </w:r>
      <w:r w:rsidRPr="009E3D0D">
        <w:rPr>
          <w:rFonts w:ascii="Times New Roman" w:hAnsi="Times New Roman" w:cs="Times New Roman"/>
          <w:sz w:val="24"/>
          <w:szCs w:val="24"/>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w:t>
      </w:r>
    </w:p>
    <w:p w:rsidR="000B14DD" w:rsidRPr="009E3D0D" w:rsidRDefault="000B14DD" w:rsidP="00D235C6">
      <w:pPr>
        <w:numPr>
          <w:ilvl w:val="0"/>
          <w:numId w:val="1"/>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основные законы химии</w:t>
      </w:r>
      <w:r w:rsidRPr="009E3D0D">
        <w:rPr>
          <w:rFonts w:ascii="Times New Roman" w:hAnsi="Times New Roman" w:cs="Times New Roman"/>
          <w:sz w:val="24"/>
          <w:szCs w:val="24"/>
        </w:rPr>
        <w:t xml:space="preserve">: сохранения массы веществ, постоянства состава, периодический закон; </w:t>
      </w:r>
    </w:p>
    <w:p w:rsidR="000B14DD" w:rsidRPr="009E3D0D" w:rsidRDefault="000B14DD" w:rsidP="00D235C6">
      <w:pPr>
        <w:spacing w:after="0" w:line="240" w:lineRule="auto"/>
        <w:jc w:val="both"/>
        <w:rPr>
          <w:rFonts w:ascii="Times New Roman" w:hAnsi="Times New Roman" w:cs="Times New Roman"/>
          <w:b/>
          <w:bCs/>
          <w:sz w:val="24"/>
          <w:szCs w:val="24"/>
        </w:rPr>
      </w:pPr>
      <w:r w:rsidRPr="009E3D0D">
        <w:rPr>
          <w:rFonts w:ascii="Times New Roman" w:hAnsi="Times New Roman" w:cs="Times New Roman"/>
          <w:b/>
          <w:bCs/>
          <w:sz w:val="24"/>
          <w:szCs w:val="24"/>
        </w:rPr>
        <w:t>уметь:</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называть</w:t>
      </w:r>
      <w:r w:rsidRPr="009E3D0D">
        <w:rPr>
          <w:rFonts w:ascii="Times New Roman" w:hAnsi="Times New Roman" w:cs="Times New Roman"/>
          <w:sz w:val="24"/>
          <w:szCs w:val="24"/>
        </w:rPr>
        <w:t xml:space="preserve"> химические элементы, соединения изученных классов; </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объяснять</w:t>
      </w:r>
      <w:r w:rsidRPr="009E3D0D">
        <w:rPr>
          <w:rFonts w:ascii="Times New Roman" w:hAnsi="Times New Roman" w:cs="Times New Roman"/>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 И. Менделеева, закономерности  изменения  свойств  элементов  в  пределах  малых  периодов  и главных подгрупп; </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 xml:space="preserve">характеризовать </w:t>
      </w:r>
      <w:r w:rsidRPr="009E3D0D">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 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определять</w:t>
      </w:r>
      <w:r w:rsidRPr="009E3D0D">
        <w:rPr>
          <w:rFonts w:ascii="Times New Roman" w:hAnsi="Times New Roman" w:cs="Times New Roman"/>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вид  химической  связи  в  соединениях,  возможность  протекания  реакций;</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составлять</w:t>
      </w:r>
      <w:r w:rsidRPr="009E3D0D">
        <w:rPr>
          <w:rFonts w:ascii="Times New Roman" w:hAnsi="Times New Roman" w:cs="Times New Roman"/>
          <w:sz w:val="24"/>
          <w:szCs w:val="24"/>
        </w:rPr>
        <w:t xml:space="preserve"> формулы  неорганических  соединений  изученных  классов;  схемы  строения атомов  первых  20 элементов  периодической  системы  Д. И. Менделеева;  уравнения  химических реакций; </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 xml:space="preserve">обращаться </w:t>
      </w:r>
      <w:r w:rsidRPr="009E3D0D">
        <w:rPr>
          <w:rFonts w:ascii="Times New Roman" w:hAnsi="Times New Roman" w:cs="Times New Roman"/>
          <w:sz w:val="24"/>
          <w:szCs w:val="24"/>
        </w:rPr>
        <w:t>с химической посудой и лабораторным оборудованием;</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sz w:val="24"/>
          <w:szCs w:val="24"/>
        </w:rPr>
        <w:t xml:space="preserve"> распознавать  опытным  путем  кислород,  водород,  углекислый  газ,    растворы кислот и щелочей; хлорид-, сульфат- и карбонат-ионы; </w:t>
      </w:r>
    </w:p>
    <w:p w:rsidR="000B14DD" w:rsidRPr="009E3D0D" w:rsidRDefault="000B14DD" w:rsidP="00D235C6">
      <w:pPr>
        <w:numPr>
          <w:ilvl w:val="0"/>
          <w:numId w:val="2"/>
        </w:numPr>
        <w:spacing w:after="0" w:line="240" w:lineRule="auto"/>
        <w:jc w:val="both"/>
        <w:rPr>
          <w:rFonts w:ascii="Times New Roman" w:hAnsi="Times New Roman" w:cs="Times New Roman"/>
          <w:sz w:val="24"/>
          <w:szCs w:val="24"/>
        </w:rPr>
      </w:pPr>
      <w:r w:rsidRPr="009E3D0D">
        <w:rPr>
          <w:rFonts w:ascii="Times New Roman" w:hAnsi="Times New Roman" w:cs="Times New Roman"/>
          <w:b/>
          <w:bCs/>
          <w:i/>
          <w:iCs/>
          <w:sz w:val="24"/>
          <w:szCs w:val="24"/>
        </w:rPr>
        <w:t xml:space="preserve">вычислять </w:t>
      </w:r>
      <w:r w:rsidRPr="009E3D0D">
        <w:rPr>
          <w:rFonts w:ascii="Times New Roman" w:hAnsi="Times New Roman" w:cs="Times New Roman"/>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 </w:t>
      </w:r>
    </w:p>
    <w:p w:rsidR="000B14DD" w:rsidRPr="009E3D0D" w:rsidRDefault="000B14DD" w:rsidP="00D235C6">
      <w:pPr>
        <w:numPr>
          <w:ilvl w:val="0"/>
          <w:numId w:val="2"/>
        </w:numPr>
        <w:spacing w:after="0" w:line="240" w:lineRule="auto"/>
        <w:jc w:val="both"/>
        <w:rPr>
          <w:rFonts w:ascii="Times New Roman" w:hAnsi="Times New Roman" w:cs="Times New Roman"/>
          <w:b/>
          <w:bCs/>
          <w:i/>
          <w:iCs/>
          <w:sz w:val="24"/>
          <w:szCs w:val="24"/>
        </w:rPr>
      </w:pPr>
      <w:r w:rsidRPr="009E3D0D">
        <w:rPr>
          <w:rFonts w:ascii="Times New Roman" w:hAnsi="Times New Roman" w:cs="Times New Roman"/>
          <w:b/>
          <w:bCs/>
          <w:i/>
          <w:iCs/>
          <w:sz w:val="24"/>
          <w:szCs w:val="24"/>
        </w:rPr>
        <w:t xml:space="preserve">использовать приобретенные  знания  и  умения  в  практической  деятельности  и повседневной жизни с целью: </w:t>
      </w:r>
    </w:p>
    <w:p w:rsidR="000B14DD" w:rsidRPr="009E3D0D" w:rsidRDefault="000B14DD" w:rsidP="00D235C6">
      <w:pPr>
        <w:spacing w:after="0" w:line="240" w:lineRule="auto"/>
        <w:jc w:val="both"/>
        <w:rPr>
          <w:rFonts w:ascii="Times New Roman" w:hAnsi="Times New Roman" w:cs="Times New Roman"/>
          <w:sz w:val="24"/>
          <w:szCs w:val="24"/>
        </w:rPr>
      </w:pPr>
      <w:r w:rsidRPr="009E3D0D">
        <w:rPr>
          <w:rFonts w:ascii="Times New Roman" w:hAnsi="Times New Roman" w:cs="Times New Roman"/>
          <w:sz w:val="24"/>
          <w:szCs w:val="24"/>
        </w:rPr>
        <w:t xml:space="preserve">• безопасного обращения с веществами и материалами;  </w:t>
      </w:r>
    </w:p>
    <w:p w:rsidR="000B14DD" w:rsidRPr="009E3D0D" w:rsidRDefault="000B14DD" w:rsidP="00D235C6">
      <w:pPr>
        <w:spacing w:after="0" w:line="240" w:lineRule="auto"/>
        <w:jc w:val="both"/>
        <w:rPr>
          <w:rFonts w:ascii="Times New Roman" w:hAnsi="Times New Roman" w:cs="Times New Roman"/>
          <w:sz w:val="24"/>
          <w:szCs w:val="24"/>
        </w:rPr>
      </w:pPr>
      <w:r w:rsidRPr="009E3D0D">
        <w:rPr>
          <w:rFonts w:ascii="Times New Roman" w:hAnsi="Times New Roman" w:cs="Times New Roman"/>
          <w:sz w:val="24"/>
          <w:szCs w:val="24"/>
        </w:rPr>
        <w:t xml:space="preserve">• экологически грамотного поведения в окружающей среде; </w:t>
      </w:r>
    </w:p>
    <w:p w:rsidR="000B14DD" w:rsidRPr="009E3D0D" w:rsidRDefault="000B14DD" w:rsidP="00D235C6">
      <w:pPr>
        <w:spacing w:after="0" w:line="240" w:lineRule="auto"/>
        <w:jc w:val="both"/>
        <w:rPr>
          <w:rFonts w:ascii="Times New Roman" w:hAnsi="Times New Roman" w:cs="Times New Roman"/>
          <w:sz w:val="24"/>
          <w:szCs w:val="24"/>
        </w:rPr>
      </w:pPr>
      <w:r w:rsidRPr="009E3D0D">
        <w:rPr>
          <w:rFonts w:ascii="Times New Roman" w:hAnsi="Times New Roman" w:cs="Times New Roman"/>
          <w:sz w:val="24"/>
          <w:szCs w:val="24"/>
        </w:rPr>
        <w:t xml:space="preserve">• оценки влияния химического загрязнения окружающей среды на организм человека; </w:t>
      </w:r>
    </w:p>
    <w:p w:rsidR="000B14DD" w:rsidRPr="009E3D0D" w:rsidRDefault="000B14DD" w:rsidP="00D235C6">
      <w:pPr>
        <w:spacing w:after="0" w:line="240" w:lineRule="auto"/>
        <w:jc w:val="both"/>
        <w:rPr>
          <w:rFonts w:ascii="Times New Roman" w:hAnsi="Times New Roman" w:cs="Times New Roman"/>
          <w:sz w:val="24"/>
          <w:szCs w:val="24"/>
        </w:rPr>
      </w:pPr>
      <w:r w:rsidRPr="009E3D0D">
        <w:rPr>
          <w:rFonts w:ascii="Times New Roman" w:hAnsi="Times New Roman" w:cs="Times New Roman"/>
          <w:sz w:val="24"/>
          <w:szCs w:val="24"/>
        </w:rPr>
        <w:t xml:space="preserve">• критической оценки информации о веществах, используемых в быту; </w:t>
      </w:r>
    </w:p>
    <w:p w:rsidR="000B14DD" w:rsidRPr="009E3D0D" w:rsidRDefault="000B14DD" w:rsidP="00D235C6">
      <w:pPr>
        <w:spacing w:after="0" w:line="240" w:lineRule="auto"/>
        <w:jc w:val="both"/>
        <w:rPr>
          <w:rFonts w:ascii="Times New Roman" w:hAnsi="Times New Roman" w:cs="Times New Roman"/>
          <w:sz w:val="24"/>
          <w:szCs w:val="24"/>
        </w:rPr>
      </w:pPr>
      <w:r w:rsidRPr="009E3D0D">
        <w:rPr>
          <w:rFonts w:ascii="Times New Roman" w:hAnsi="Times New Roman" w:cs="Times New Roman"/>
          <w:sz w:val="24"/>
          <w:szCs w:val="24"/>
        </w:rPr>
        <w:t xml:space="preserve">• приготовления растворов заданной концентрации.  </w:t>
      </w:r>
    </w:p>
    <w:p w:rsidR="000B14DD" w:rsidRPr="009E3D0D" w:rsidRDefault="000B14DD" w:rsidP="00D235C6">
      <w:pPr>
        <w:spacing w:after="0" w:line="240" w:lineRule="auto"/>
        <w:rPr>
          <w:rFonts w:ascii="Times New Roman" w:hAnsi="Times New Roman" w:cs="Times New Roman"/>
          <w:sz w:val="24"/>
          <w:szCs w:val="24"/>
        </w:rPr>
      </w:pPr>
    </w:p>
    <w:p w:rsidR="000B14DD" w:rsidRPr="009E3D0D" w:rsidRDefault="000B14DD" w:rsidP="00D235C6">
      <w:pPr>
        <w:spacing w:after="0" w:line="240" w:lineRule="auto"/>
        <w:jc w:val="center"/>
        <w:rPr>
          <w:rFonts w:ascii="Times New Roman" w:hAnsi="Times New Roman" w:cs="Times New Roman"/>
          <w:b/>
          <w:bCs/>
          <w:sz w:val="24"/>
          <w:szCs w:val="24"/>
        </w:rPr>
      </w:pPr>
    </w:p>
    <w:p w:rsidR="000B14DD" w:rsidRPr="009E3D0D" w:rsidRDefault="000B14DD" w:rsidP="00D235C6">
      <w:pPr>
        <w:spacing w:after="0" w:line="240" w:lineRule="auto"/>
        <w:jc w:val="center"/>
        <w:rPr>
          <w:rFonts w:ascii="Times New Roman" w:hAnsi="Times New Roman" w:cs="Times New Roman"/>
          <w:b/>
          <w:bCs/>
          <w:sz w:val="24"/>
          <w:szCs w:val="24"/>
        </w:rPr>
      </w:pPr>
      <w:r w:rsidRPr="009E3D0D">
        <w:rPr>
          <w:rFonts w:ascii="Times New Roman" w:hAnsi="Times New Roman" w:cs="Times New Roman"/>
          <w:b/>
          <w:bCs/>
          <w:sz w:val="24"/>
          <w:szCs w:val="24"/>
        </w:rPr>
        <w:t>Критерии и нормы оценки знаний и умений обучающихся</w:t>
      </w:r>
    </w:p>
    <w:p w:rsidR="000B14DD" w:rsidRPr="009E3D0D" w:rsidRDefault="000B14DD" w:rsidP="00D235C6">
      <w:pPr>
        <w:spacing w:after="0" w:line="240" w:lineRule="auto"/>
        <w:jc w:val="center"/>
        <w:rPr>
          <w:rFonts w:ascii="Times New Roman" w:hAnsi="Times New Roman" w:cs="Times New Roman"/>
          <w:b/>
          <w:bCs/>
          <w:sz w:val="24"/>
          <w:szCs w:val="24"/>
        </w:rPr>
      </w:pP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Результаты  обучения  химии  должны  соответствовать  общим  задачам  предмета  и требованиям к его усвоению. </w:t>
      </w:r>
    </w:p>
    <w:p w:rsidR="000B14DD" w:rsidRPr="009E3D0D" w:rsidRDefault="000B14DD" w:rsidP="00D235C6">
      <w:pPr>
        <w:spacing w:after="0" w:line="240" w:lineRule="auto"/>
        <w:ind w:firstLine="360"/>
        <w:jc w:val="both"/>
        <w:rPr>
          <w:rFonts w:ascii="Times New Roman" w:hAnsi="Times New Roman" w:cs="Times New Roman"/>
          <w:sz w:val="24"/>
          <w:szCs w:val="24"/>
        </w:rPr>
      </w:pPr>
      <w:r w:rsidRPr="009E3D0D">
        <w:rPr>
          <w:rFonts w:ascii="Times New Roman" w:hAnsi="Times New Roman" w:cs="Times New Roman"/>
          <w:sz w:val="24"/>
          <w:szCs w:val="24"/>
        </w:rPr>
        <w:t xml:space="preserve">Результаты  обучения  оцениваются  по  пятибалльной  системе.  При  оценке  учитываются следующие качественные показатели ответов: </w:t>
      </w:r>
    </w:p>
    <w:p w:rsidR="000B14DD" w:rsidRPr="009E3D0D" w:rsidRDefault="000B14DD" w:rsidP="00D235C6">
      <w:pPr>
        <w:spacing w:after="0" w:line="240" w:lineRule="auto"/>
        <w:ind w:left="360"/>
        <w:jc w:val="both"/>
        <w:rPr>
          <w:rFonts w:ascii="Times New Roman" w:hAnsi="Times New Roman" w:cs="Times New Roman"/>
          <w:sz w:val="24"/>
          <w:szCs w:val="24"/>
        </w:rPr>
      </w:pPr>
      <w:r w:rsidRPr="009E3D0D">
        <w:rPr>
          <w:rFonts w:ascii="Times New Roman" w:hAnsi="Times New Roman" w:cs="Times New Roman"/>
          <w:sz w:val="24"/>
          <w:szCs w:val="24"/>
        </w:rPr>
        <w:t>глубина (соответствие изученным теоретическим обобщениям);</w:t>
      </w:r>
    </w:p>
    <w:p w:rsidR="000B14DD" w:rsidRPr="009E3D0D" w:rsidRDefault="000B14DD" w:rsidP="00D235C6">
      <w:pPr>
        <w:spacing w:after="0" w:line="240" w:lineRule="auto"/>
        <w:ind w:firstLine="284"/>
        <w:jc w:val="both"/>
        <w:rPr>
          <w:rFonts w:ascii="Times New Roman" w:hAnsi="Times New Roman" w:cs="Times New Roman"/>
          <w:sz w:val="24"/>
          <w:szCs w:val="24"/>
        </w:rPr>
      </w:pPr>
      <w:r w:rsidRPr="009E3D0D">
        <w:rPr>
          <w:rFonts w:ascii="Times New Roman" w:hAnsi="Times New Roman" w:cs="Times New Roman"/>
          <w:sz w:val="24"/>
          <w:szCs w:val="24"/>
        </w:rPr>
        <w:t xml:space="preserve"> осознанность  (соответствие  требуемым  в  программе  умениям применять  полученную информацию); </w:t>
      </w:r>
    </w:p>
    <w:p w:rsidR="000B14DD" w:rsidRPr="009E3D0D" w:rsidRDefault="000B14DD" w:rsidP="00D235C6">
      <w:pPr>
        <w:spacing w:after="0" w:line="240" w:lineRule="auto"/>
        <w:ind w:left="360"/>
        <w:jc w:val="both"/>
        <w:rPr>
          <w:rFonts w:ascii="Times New Roman" w:hAnsi="Times New Roman" w:cs="Times New Roman"/>
          <w:sz w:val="24"/>
          <w:szCs w:val="24"/>
        </w:rPr>
      </w:pPr>
      <w:r w:rsidRPr="009E3D0D">
        <w:rPr>
          <w:rFonts w:ascii="Times New Roman" w:hAnsi="Times New Roman" w:cs="Times New Roman"/>
          <w:sz w:val="24"/>
          <w:szCs w:val="24"/>
        </w:rPr>
        <w:t xml:space="preserve">полнота (соответствие объему программы и информации учебника). </w:t>
      </w:r>
    </w:p>
    <w:p w:rsidR="000B14DD" w:rsidRPr="009E3D0D" w:rsidRDefault="000B14DD" w:rsidP="00D235C6">
      <w:pPr>
        <w:spacing w:after="0" w:line="240" w:lineRule="auto"/>
        <w:ind w:firstLine="360"/>
        <w:jc w:val="both"/>
        <w:rPr>
          <w:rFonts w:ascii="Times New Roman" w:hAnsi="Times New Roman" w:cs="Times New Roman"/>
          <w:sz w:val="24"/>
          <w:szCs w:val="24"/>
        </w:rPr>
      </w:pPr>
      <w:r w:rsidRPr="009E3D0D">
        <w:rPr>
          <w:rFonts w:ascii="Times New Roman" w:hAnsi="Times New Roman" w:cs="Times New Roman"/>
          <w:sz w:val="24"/>
          <w:szCs w:val="24"/>
        </w:rPr>
        <w:t xml:space="preserve">При оценке учитываются число и характер ошибок (существенные или несущественные). </w:t>
      </w:r>
    </w:p>
    <w:p w:rsidR="000B14DD" w:rsidRPr="009E3D0D" w:rsidRDefault="000B14DD" w:rsidP="00D235C6">
      <w:pPr>
        <w:spacing w:after="0" w:line="240" w:lineRule="auto"/>
        <w:ind w:firstLine="360"/>
        <w:jc w:val="both"/>
        <w:rPr>
          <w:rFonts w:ascii="Times New Roman" w:hAnsi="Times New Roman" w:cs="Times New Roman"/>
          <w:sz w:val="24"/>
          <w:szCs w:val="24"/>
        </w:rPr>
      </w:pPr>
      <w:r w:rsidRPr="009E3D0D">
        <w:rPr>
          <w:rFonts w:ascii="Times New Roman" w:hAnsi="Times New Roman" w:cs="Times New Roman"/>
          <w:sz w:val="24"/>
          <w:szCs w:val="24"/>
        </w:rPr>
        <w:t xml:space="preserve">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Результаты  обучения  проверяются  в  процессе  устных  и  письменных  ответов  учащихся,  а также при выполнении ими химического эксперимента.  </w:t>
      </w:r>
    </w:p>
    <w:p w:rsidR="000B14DD" w:rsidRPr="009E3D0D" w:rsidRDefault="000B14DD" w:rsidP="00D235C6">
      <w:pPr>
        <w:spacing w:after="0" w:line="240" w:lineRule="auto"/>
        <w:jc w:val="both"/>
        <w:rPr>
          <w:rFonts w:ascii="Times New Roman" w:hAnsi="Times New Roman" w:cs="Times New Roman"/>
          <w:sz w:val="24"/>
          <w:szCs w:val="24"/>
        </w:rPr>
      </w:pPr>
    </w:p>
    <w:p w:rsidR="000B14DD" w:rsidRPr="009E3D0D" w:rsidRDefault="000B14DD" w:rsidP="00D235C6">
      <w:pPr>
        <w:spacing w:after="0" w:line="240" w:lineRule="auto"/>
        <w:jc w:val="center"/>
        <w:rPr>
          <w:rFonts w:ascii="Times New Roman" w:hAnsi="Times New Roman" w:cs="Times New Roman"/>
          <w:b/>
          <w:bCs/>
          <w:sz w:val="24"/>
          <w:szCs w:val="24"/>
        </w:rPr>
      </w:pPr>
      <w:r w:rsidRPr="009E3D0D">
        <w:rPr>
          <w:rFonts w:ascii="Times New Roman" w:hAnsi="Times New Roman" w:cs="Times New Roman"/>
          <w:b/>
          <w:bCs/>
          <w:sz w:val="24"/>
          <w:szCs w:val="24"/>
        </w:rPr>
        <w:t>Оценка теоретических знаний</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«5»: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ответ полный и правильный на основании изученных теорий;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материал изложен в определенной логической последовательности, литературным языком;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ответ самостоятельный.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«4»: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ответ полный и правильный на основании изученных теорий;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«3»: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ответ  полный,  но  при  этом  допущена  существенная  ошибка  или  ответ  неполный, несвязный.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«2»: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«1»: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отсутствие ответа.  </w:t>
      </w:r>
    </w:p>
    <w:p w:rsidR="000B14DD" w:rsidRPr="009E3D0D" w:rsidRDefault="000B14DD" w:rsidP="00D235C6">
      <w:pPr>
        <w:spacing w:after="0" w:line="240" w:lineRule="auto"/>
        <w:jc w:val="both"/>
        <w:rPr>
          <w:rFonts w:ascii="Times New Roman" w:hAnsi="Times New Roman" w:cs="Times New Roman"/>
          <w:sz w:val="24"/>
          <w:szCs w:val="24"/>
        </w:rPr>
      </w:pPr>
    </w:p>
    <w:p w:rsidR="000B14DD" w:rsidRPr="009E3D0D" w:rsidRDefault="000B14DD" w:rsidP="00D235C6">
      <w:pPr>
        <w:spacing w:after="0" w:line="240" w:lineRule="auto"/>
        <w:jc w:val="center"/>
        <w:rPr>
          <w:rFonts w:ascii="Times New Roman" w:hAnsi="Times New Roman" w:cs="Times New Roman"/>
          <w:b/>
          <w:bCs/>
          <w:sz w:val="24"/>
          <w:szCs w:val="24"/>
        </w:rPr>
      </w:pPr>
      <w:r w:rsidRPr="009E3D0D">
        <w:rPr>
          <w:rFonts w:ascii="Times New Roman" w:hAnsi="Times New Roman" w:cs="Times New Roman"/>
          <w:b/>
          <w:bCs/>
          <w:sz w:val="24"/>
          <w:szCs w:val="24"/>
        </w:rPr>
        <w:t>Оценка экспериментальных умений</w:t>
      </w:r>
    </w:p>
    <w:p w:rsidR="000B14DD" w:rsidRPr="009E3D0D" w:rsidRDefault="000B14DD" w:rsidP="00D235C6">
      <w:pPr>
        <w:spacing w:after="0" w:line="240" w:lineRule="auto"/>
        <w:jc w:val="both"/>
        <w:rPr>
          <w:rFonts w:ascii="Times New Roman" w:hAnsi="Times New Roman" w:cs="Times New Roman"/>
          <w:sz w:val="24"/>
          <w:szCs w:val="24"/>
        </w:rPr>
      </w:pPr>
      <w:r w:rsidRPr="009E3D0D">
        <w:rPr>
          <w:rFonts w:ascii="Times New Roman" w:hAnsi="Times New Roman" w:cs="Times New Roman"/>
          <w:sz w:val="24"/>
          <w:szCs w:val="24"/>
        </w:rPr>
        <w:t xml:space="preserve">Оценка ставится на основании наблюдения за учащимся и письменного отчета за работу.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«5»: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работа выполнена полностью и правильно, сделаны правильные наблюдения и выводы;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эксперимент  проведен  по  плану  с  учетом  техники  безопасности  и  правил  работы  с веществами и оборудованием;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проявлены  организационно-трудовые  умения  (поддерживаются  чистота  рабочего  места  и порядок на столе, экономно используются реактивы).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«4»: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«3»: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«2»: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«1»: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работа не выполнена, у учащегося отсутствуют экспериментальные умения.  </w:t>
      </w:r>
    </w:p>
    <w:p w:rsidR="000B14DD" w:rsidRPr="009E3D0D" w:rsidRDefault="000B14DD" w:rsidP="00D235C6">
      <w:pPr>
        <w:spacing w:after="0" w:line="240" w:lineRule="auto"/>
        <w:jc w:val="both"/>
        <w:rPr>
          <w:rFonts w:ascii="Times New Roman" w:hAnsi="Times New Roman" w:cs="Times New Roman"/>
          <w:sz w:val="24"/>
          <w:szCs w:val="24"/>
        </w:rPr>
      </w:pPr>
    </w:p>
    <w:p w:rsidR="000B14DD" w:rsidRPr="009E3D0D" w:rsidRDefault="000B14DD" w:rsidP="00D235C6">
      <w:pPr>
        <w:spacing w:after="0" w:line="240" w:lineRule="auto"/>
        <w:jc w:val="center"/>
        <w:rPr>
          <w:rFonts w:ascii="Times New Roman" w:hAnsi="Times New Roman" w:cs="Times New Roman"/>
          <w:b/>
          <w:bCs/>
          <w:sz w:val="24"/>
          <w:szCs w:val="24"/>
        </w:rPr>
      </w:pPr>
      <w:r w:rsidRPr="009E3D0D">
        <w:rPr>
          <w:rFonts w:ascii="Times New Roman" w:hAnsi="Times New Roman" w:cs="Times New Roman"/>
          <w:b/>
          <w:bCs/>
          <w:sz w:val="24"/>
          <w:szCs w:val="24"/>
        </w:rPr>
        <w:t>Оценка умений решать экспериментальные задачи</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«5»: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план решения составлен правильно;</w:t>
      </w:r>
      <w:r w:rsidRPr="009E3D0D">
        <w:rPr>
          <w:rFonts w:ascii="Times New Roman" w:hAnsi="Times New Roman" w:cs="Times New Roman"/>
          <w:sz w:val="24"/>
          <w:szCs w:val="24"/>
        </w:rPr>
        <w:tab/>
        <w:t xml:space="preserve"> правильно осуществлен подбор химических реактивов и оборудования;</w:t>
      </w:r>
      <w:r w:rsidRPr="009E3D0D">
        <w:rPr>
          <w:rFonts w:ascii="Times New Roman" w:hAnsi="Times New Roman" w:cs="Times New Roman"/>
          <w:sz w:val="24"/>
          <w:szCs w:val="24"/>
        </w:rPr>
        <w:tab/>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 дано полное объяснение и сделаны выводы.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«4»: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план решения составлен правильно; правильно осуществлен подбор химических реактивов и оборудования, при этом допущено не более двух несущественных ошибок в объяснении и выводах.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«3»: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план решения составлен правильно; правильно  осуществлен  подбор  химических  реактивов  и  оборудования,  но  допущена существенная ошибка в объяснении и выводах.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«2»: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допущены  две  (и  более)  существенные  ошибки  в  плане  решения,  в  подборе  химических реактивов и оборудования, в объяснении и выводах.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«1»: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задача не решена.  </w:t>
      </w:r>
    </w:p>
    <w:p w:rsidR="000B14DD" w:rsidRPr="009E3D0D" w:rsidRDefault="000B14DD" w:rsidP="00D235C6">
      <w:pPr>
        <w:spacing w:after="0" w:line="240" w:lineRule="auto"/>
        <w:jc w:val="both"/>
        <w:rPr>
          <w:rFonts w:ascii="Times New Roman" w:hAnsi="Times New Roman" w:cs="Times New Roman"/>
          <w:sz w:val="24"/>
          <w:szCs w:val="24"/>
        </w:rPr>
      </w:pPr>
    </w:p>
    <w:p w:rsidR="000B14DD" w:rsidRPr="009E3D0D" w:rsidRDefault="000B14DD" w:rsidP="00D235C6">
      <w:pPr>
        <w:spacing w:after="0" w:line="240" w:lineRule="auto"/>
        <w:jc w:val="center"/>
        <w:rPr>
          <w:rFonts w:ascii="Times New Roman" w:hAnsi="Times New Roman" w:cs="Times New Roman"/>
          <w:b/>
          <w:bCs/>
          <w:sz w:val="24"/>
          <w:szCs w:val="24"/>
        </w:rPr>
      </w:pPr>
      <w:r w:rsidRPr="009E3D0D">
        <w:rPr>
          <w:rFonts w:ascii="Times New Roman" w:hAnsi="Times New Roman" w:cs="Times New Roman"/>
          <w:b/>
          <w:bCs/>
          <w:sz w:val="24"/>
          <w:szCs w:val="24"/>
        </w:rPr>
        <w:t>Оценка умений решать расчетные задачи</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«5»: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в логическом рассуждении и решении нет ошибок, задача решена рациональным способом.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«4»: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«3»: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в логическом рассуждении нет существенных ошибок, но допущена существенная ошибка в математических расчетах.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«2»: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имеются существенные ошибки в логическом рассуждении и решении.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«1»: </w:t>
      </w:r>
    </w:p>
    <w:p w:rsidR="000B14DD" w:rsidRPr="009E3D0D" w:rsidRDefault="000B14DD" w:rsidP="00D235C6">
      <w:pPr>
        <w:spacing w:after="0" w:line="240" w:lineRule="auto"/>
        <w:ind w:firstLine="708"/>
        <w:jc w:val="both"/>
        <w:rPr>
          <w:rFonts w:ascii="Times New Roman" w:hAnsi="Times New Roman" w:cs="Times New Roman"/>
          <w:b/>
          <w:bCs/>
          <w:sz w:val="24"/>
          <w:szCs w:val="24"/>
        </w:rPr>
      </w:pPr>
      <w:r w:rsidRPr="009E3D0D">
        <w:rPr>
          <w:rFonts w:ascii="Times New Roman" w:hAnsi="Times New Roman" w:cs="Times New Roman"/>
          <w:sz w:val="24"/>
          <w:szCs w:val="24"/>
        </w:rPr>
        <w:t xml:space="preserve">задача не решена.  </w:t>
      </w:r>
    </w:p>
    <w:p w:rsidR="000B14DD" w:rsidRPr="009E3D0D" w:rsidRDefault="000B14DD" w:rsidP="00D235C6">
      <w:pPr>
        <w:spacing w:after="0" w:line="240" w:lineRule="auto"/>
        <w:jc w:val="center"/>
        <w:rPr>
          <w:rFonts w:ascii="Times New Roman" w:hAnsi="Times New Roman" w:cs="Times New Roman"/>
          <w:b/>
          <w:bCs/>
          <w:sz w:val="24"/>
          <w:szCs w:val="24"/>
        </w:rPr>
      </w:pPr>
      <w:r w:rsidRPr="009E3D0D">
        <w:rPr>
          <w:rFonts w:ascii="Times New Roman" w:hAnsi="Times New Roman" w:cs="Times New Roman"/>
          <w:b/>
          <w:bCs/>
          <w:sz w:val="24"/>
          <w:szCs w:val="24"/>
        </w:rPr>
        <w:t>Оценка письменных контрольных работ</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«5»: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ответ полный и правильный, возможна несущественная ошибка.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«4»: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ответ неполный или допущено не более двух несущественных ошибок.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«3»: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работа выполнена не менее чем наполовину, допущена одна существенная ошибка и две-три несущественные.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«2»: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работа выполнена менее чем наполовину или содержит несколько существенных ошибок. </w:t>
      </w:r>
    </w:p>
    <w:p w:rsidR="000B14DD" w:rsidRPr="009E3D0D" w:rsidRDefault="000B14DD" w:rsidP="00D235C6">
      <w:pPr>
        <w:spacing w:after="0" w:line="240" w:lineRule="auto"/>
        <w:jc w:val="both"/>
        <w:rPr>
          <w:rFonts w:ascii="Times New Roman" w:hAnsi="Times New Roman" w:cs="Times New Roman"/>
          <w:i/>
          <w:iCs/>
          <w:sz w:val="24"/>
          <w:szCs w:val="24"/>
          <w:u w:val="single"/>
        </w:rPr>
      </w:pPr>
      <w:r w:rsidRPr="009E3D0D">
        <w:rPr>
          <w:rFonts w:ascii="Times New Roman" w:hAnsi="Times New Roman" w:cs="Times New Roman"/>
          <w:i/>
          <w:iCs/>
          <w:sz w:val="24"/>
          <w:szCs w:val="24"/>
          <w:u w:val="single"/>
        </w:rPr>
        <w:t xml:space="preserve">Отметка «1»: </w:t>
      </w: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работа не выполнена. </w:t>
      </w:r>
    </w:p>
    <w:p w:rsidR="000B14DD" w:rsidRPr="009E3D0D" w:rsidRDefault="000B14DD" w:rsidP="00D235C6">
      <w:pPr>
        <w:spacing w:after="0" w:line="240" w:lineRule="auto"/>
        <w:jc w:val="both"/>
        <w:rPr>
          <w:rFonts w:ascii="Times New Roman" w:hAnsi="Times New Roman" w:cs="Times New Roman"/>
          <w:sz w:val="24"/>
          <w:szCs w:val="24"/>
        </w:rPr>
      </w:pPr>
    </w:p>
    <w:p w:rsidR="000B14DD" w:rsidRPr="009E3D0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При оценке выполнения письменной контрольной работы необходимо учитывать требования единого орфографического режима. </w:t>
      </w:r>
    </w:p>
    <w:p w:rsidR="000B14DD" w:rsidRDefault="000B14DD" w:rsidP="00D235C6">
      <w:pPr>
        <w:spacing w:after="0" w:line="240" w:lineRule="auto"/>
        <w:ind w:firstLine="708"/>
        <w:jc w:val="both"/>
        <w:rPr>
          <w:rFonts w:ascii="Times New Roman" w:hAnsi="Times New Roman" w:cs="Times New Roman"/>
          <w:sz w:val="24"/>
          <w:szCs w:val="24"/>
        </w:rPr>
      </w:pPr>
      <w:r w:rsidRPr="009E3D0D">
        <w:rPr>
          <w:rFonts w:ascii="Times New Roman" w:hAnsi="Times New Roman" w:cs="Times New Roman"/>
          <w:sz w:val="24"/>
          <w:szCs w:val="24"/>
        </w:rPr>
        <w:t xml:space="preserve">Отметка за итоговую контрольную работу корректирует предшествующие отметки за четверть, полугодие, год.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Учебно-тематический план.</w:t>
      </w:r>
    </w:p>
    <w:p w:rsidR="000B14DD" w:rsidRDefault="000B14DD" w:rsidP="00D235C6">
      <w:pPr>
        <w:tabs>
          <w:tab w:val="left" w:pos="1216"/>
        </w:tabs>
        <w:spacing w:before="100" w:beforeAutospacing="1" w:after="100" w:afterAutospacing="1" w:line="240" w:lineRule="auto"/>
        <w:rPr>
          <w:rFonts w:ascii="Times New Roman" w:hAnsi="Times New Roman" w:cs="Times New Roman"/>
          <w:sz w:val="24"/>
          <w:szCs w:val="24"/>
          <w:lang w:eastAsia="ru-RU"/>
        </w:rPr>
      </w:pPr>
    </w:p>
    <w:tbl>
      <w:tblPr>
        <w:tblW w:w="151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1"/>
        <w:gridCol w:w="3966"/>
        <w:gridCol w:w="1718"/>
        <w:gridCol w:w="1595"/>
        <w:gridCol w:w="1874"/>
        <w:gridCol w:w="2004"/>
        <w:gridCol w:w="2683"/>
        <w:gridCol w:w="236"/>
        <w:gridCol w:w="236"/>
      </w:tblGrid>
      <w:tr w:rsidR="000B14DD" w:rsidRPr="00040BE5">
        <w:trPr>
          <w:gridAfter w:val="2"/>
        </w:trPr>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w:t>
            </w:r>
          </w:p>
        </w:tc>
        <w:tc>
          <w:tcPr>
            <w:tcW w:w="3975"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Наименование разделов и тем</w:t>
            </w:r>
          </w:p>
        </w:tc>
        <w:tc>
          <w:tcPr>
            <w:tcW w:w="1720"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Количество часов (всего)</w:t>
            </w:r>
          </w:p>
        </w:tc>
        <w:tc>
          <w:tcPr>
            <w:tcW w:w="159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Контрольные работы</w:t>
            </w:r>
          </w:p>
        </w:tc>
        <w:tc>
          <w:tcPr>
            <w:tcW w:w="1875" w:type="dxa"/>
            <w:tcBorders>
              <w:right w:val="single" w:sz="4" w:space="0" w:color="auto"/>
            </w:tcBorders>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Лабораторные</w:t>
            </w:r>
          </w:p>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 и практические</w:t>
            </w:r>
          </w:p>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 работы</w:t>
            </w:r>
          </w:p>
        </w:tc>
        <w:tc>
          <w:tcPr>
            <w:tcW w:w="2013" w:type="dxa"/>
            <w:vMerge w:val="restart"/>
            <w:tcBorders>
              <w:top w:val="nil"/>
              <w:left w:val="single" w:sz="4" w:space="0" w:color="auto"/>
            </w:tcBorders>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2689"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Проектные, тестовые, творческие, экскурсии и т.д.(учитывая специфику предмета)</w:t>
            </w:r>
          </w:p>
        </w:tc>
      </w:tr>
      <w:tr w:rsidR="000B14DD" w:rsidRPr="00040BE5">
        <w:trPr>
          <w:gridAfter w:val="2"/>
        </w:trPr>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397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Повторение</w:t>
            </w:r>
          </w:p>
        </w:tc>
        <w:tc>
          <w:tcPr>
            <w:tcW w:w="1720"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4</w:t>
            </w:r>
          </w:p>
        </w:tc>
        <w:tc>
          <w:tcPr>
            <w:tcW w:w="159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Теме 1. Теория электролитической  диссоциации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10</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2</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Тема 2. Подгруппа кислорода</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9</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3</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Тема 3. Основные закономерности химических реакций.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2</w:t>
            </w:r>
          </w:p>
        </w:tc>
        <w:tc>
          <w:tcPr>
            <w:tcW w:w="159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2</w:t>
            </w: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4</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Тема 4. Подгруппа азота</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10</w:t>
            </w:r>
          </w:p>
        </w:tc>
        <w:tc>
          <w:tcPr>
            <w:tcW w:w="159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5</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Тема 5. Подгруппа углерода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7</w:t>
            </w:r>
          </w:p>
        </w:tc>
        <w:tc>
          <w:tcPr>
            <w:tcW w:w="159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6</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Тема 6. Общие свойства металлов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2</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7</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Тема 7. Металлы главных  подгрупп 1-3 групп периодической системы химических элементов Д. И. Менделеева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5</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8</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Тема 8. Железо – представитель элементов побочных подгрупп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3</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9</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Тема 9. Металлургия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4</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10</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Тема 10. Первоначальные представления об органических веществах. Органическая химия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8</w:t>
            </w:r>
          </w:p>
        </w:tc>
        <w:tc>
          <w:tcPr>
            <w:tcW w:w="159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w:t>
            </w: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11</w:t>
            </w: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 xml:space="preserve">Тема 11.Химия и жизнь </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4</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013" w:type="dxa"/>
            <w:vMerge/>
            <w:tcBorders>
              <w:top w:val="nil"/>
              <w:lef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r w:rsidR="000B14DD" w:rsidRPr="00040BE5">
        <w:tc>
          <w:tcPr>
            <w:tcW w:w="792" w:type="dxa"/>
          </w:tcPr>
          <w:p w:rsidR="000B14DD" w:rsidRPr="00040BE5" w:rsidRDefault="000B14DD" w:rsidP="00040BE5">
            <w:pPr>
              <w:tabs>
                <w:tab w:val="left" w:pos="1216"/>
              </w:tabs>
              <w:spacing w:before="100" w:beforeAutospacing="1" w:after="100" w:afterAutospacing="1" w:line="240" w:lineRule="auto"/>
              <w:rPr>
                <w:rFonts w:ascii="Times New Roman" w:hAnsi="Times New Roman" w:cs="Times New Roman"/>
                <w:sz w:val="24"/>
                <w:szCs w:val="24"/>
                <w:lang w:eastAsia="ru-RU"/>
              </w:rPr>
            </w:pPr>
          </w:p>
        </w:tc>
        <w:tc>
          <w:tcPr>
            <w:tcW w:w="3975"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всего</w:t>
            </w:r>
          </w:p>
        </w:tc>
        <w:tc>
          <w:tcPr>
            <w:tcW w:w="1720" w:type="dxa"/>
            <w:vAlign w:val="center"/>
          </w:tcPr>
          <w:p w:rsidR="000B14DD" w:rsidRPr="00040BE5" w:rsidRDefault="000B14DD" w:rsidP="00040BE5">
            <w:pPr>
              <w:spacing w:before="100" w:beforeAutospacing="1" w:after="100" w:afterAutospacing="1"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68</w:t>
            </w:r>
          </w:p>
        </w:tc>
        <w:tc>
          <w:tcPr>
            <w:tcW w:w="1595"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6</w:t>
            </w:r>
          </w:p>
        </w:tc>
        <w:tc>
          <w:tcPr>
            <w:tcW w:w="1875" w:type="dxa"/>
            <w:tcBorders>
              <w:right w:val="single" w:sz="4" w:space="0" w:color="auto"/>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r w:rsidRPr="00040BE5">
              <w:rPr>
                <w:rFonts w:ascii="Times New Roman" w:hAnsi="Times New Roman" w:cs="Times New Roman"/>
                <w:sz w:val="24"/>
                <w:szCs w:val="24"/>
                <w:lang w:eastAsia="ru-RU"/>
              </w:rPr>
              <w:t>8</w:t>
            </w:r>
          </w:p>
        </w:tc>
        <w:tc>
          <w:tcPr>
            <w:tcW w:w="2013" w:type="dxa"/>
            <w:vMerge/>
            <w:tcBorders>
              <w:top w:val="nil"/>
              <w:left w:val="single" w:sz="4" w:space="0" w:color="auto"/>
              <w:bottom w:val="nil"/>
            </w:tcBorders>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2689" w:type="dxa"/>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c>
          <w:tcPr>
            <w:tcW w:w="0" w:type="auto"/>
            <w:vAlign w:val="center"/>
          </w:tcPr>
          <w:p w:rsidR="000B14DD" w:rsidRPr="00040BE5" w:rsidRDefault="000B14DD" w:rsidP="00040BE5">
            <w:pPr>
              <w:spacing w:after="0" w:line="240" w:lineRule="auto"/>
              <w:rPr>
                <w:rFonts w:ascii="Times New Roman" w:hAnsi="Times New Roman" w:cs="Times New Roman"/>
                <w:sz w:val="24"/>
                <w:szCs w:val="24"/>
                <w:lang w:eastAsia="ru-RU"/>
              </w:rPr>
            </w:pPr>
          </w:p>
        </w:tc>
      </w:tr>
    </w:tbl>
    <w:p w:rsidR="000B14DD" w:rsidRDefault="000B14DD" w:rsidP="00D235C6">
      <w:pPr>
        <w:tabs>
          <w:tab w:val="left" w:pos="1216"/>
        </w:tabs>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тем учебного курса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1. Теория электролитической  диссоциации  14 ч</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Сущность процесса электролитической диссоциации.  Диссоциация кислот, щелочей и солей</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Диссоциация кислот, щелочей и солей. Слабые и сильные электролиты. Степень диссоциации</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Реакции  ионного обмена. Гидролиз солей. Окислительно-восстановительные реакции</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Испытание веществ и их растворов на их электрическую проводимость. Электролиз хлорида меди (II). Электролиз слабого электролита. Определение реакции среды в растворах разных солей.</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опыты:</w:t>
      </w:r>
    </w:p>
    <w:p w:rsidR="000B14DD" w:rsidRDefault="000B14DD" w:rsidP="00D235C6">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Реакции обмена между растворами электролитов.</w:t>
      </w:r>
    </w:p>
    <w:p w:rsidR="000B14DD" w:rsidRDefault="000B14DD" w:rsidP="00D235C6">
      <w:pPr>
        <w:numPr>
          <w:ilvl w:val="0"/>
          <w:numId w:val="3"/>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Качественная реакция на хлорид-ион</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Практикум: Решение экспериментальных задач по теме « Теория электролитической диссоциации»</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2, 3.    Подгруппа кислорода. Основные закономерности химических реакций.  4 + 7 ч</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кислорода и серы в Периодической таблице химических элементов, строение их атомов. Строение простых веществ.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Аллотропия. Аллотропные  видоизменения кислорода и серы. Сера. Фи зические свойства и химические свойства серы. Применение серы. Сероводород. Сульфиды. Оксид серы (IV). Сернистая кислота. Оксид серы (VI). Серная кислота и её соли. Технология производства серной кислоты.</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Скорость химических реакции и ее зависимость от условий протекания. Химическое равновесие.</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Расчетные задачи. Вычисления по химическим уравнениям  реакций  массы, количества вещества или объема по известной массе,</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количеству вещества или объему одного из вступивших или получающихся в реакции веществ.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Горение серы в кислороде. Аллотропия серы. Опыты, выясняющие зависимость скорости химической реакции от природы реагирующих веществ, от площади соприкосновения, от концентрации веществ, от температуры.</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опыты:</w:t>
      </w:r>
    </w:p>
    <w:p w:rsidR="000B14DD" w:rsidRDefault="000B14DD" w:rsidP="00D235C6">
      <w:pPr>
        <w:numPr>
          <w:ilvl w:val="0"/>
          <w:numId w:val="4"/>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образцами серы и ее природных соединений (сульфидов).</w:t>
      </w:r>
    </w:p>
    <w:p w:rsidR="000B14DD" w:rsidRDefault="000B14DD" w:rsidP="00D235C6">
      <w:pPr>
        <w:numPr>
          <w:ilvl w:val="0"/>
          <w:numId w:val="4"/>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Распознавание сульфит - и сульфид-ионов в растворе.</w:t>
      </w:r>
    </w:p>
    <w:p w:rsidR="000B14DD" w:rsidRDefault="000B14DD" w:rsidP="00D235C6">
      <w:pPr>
        <w:numPr>
          <w:ilvl w:val="0"/>
          <w:numId w:val="4"/>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образцами серы и ее природных соединений (сульфатами)</w:t>
      </w:r>
    </w:p>
    <w:p w:rsidR="000B14DD" w:rsidRDefault="000B14DD" w:rsidP="00D235C6">
      <w:pPr>
        <w:numPr>
          <w:ilvl w:val="0"/>
          <w:numId w:val="4"/>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Распознавание сульфат-Иона в растворе.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Практикум:  Экспериментальные задачи по теме «Подгруппа кислорода»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4. Подгруппа азота  10ч</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Положение азота и фосфора в Периодической таблице химических элементов, строение их атомов. Азот. Физические и химические свойства азота, получение  применение. Аммиак и его свойства. Синтез аммиака.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Соли аммония. Оксиды азота (II и IV). Азотная кислота и ее свойства. Соли азотной кислоты.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Фосфор, его физические и химические  свойства, получение ,  применение. Оксид фосфора (V).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Ортофосфорная кислота и ее свойства. Ортофосфаты. Минеральные удобрения.</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Свойства азотной кислоты. Качественная реакция на нитраты</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опыты:  Взаимодействие солей аммония с щелочами. Распознавание солей аммония.</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Практикум:  Получение аммиака и опыты с ним. Ознакомиться  со свойствами водного раствора аммиака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5.  Подгруппа углерода 8 ч</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углерода и кремния в Периодической таблице химических элементов, строение их атомов. Адсорбция. Углерод, его физические и химические свойства, получение  применение. Оксид углерода (II). Оксид угле рода (IV).  Угольная кислота и ее со ли. Круговорот углерода в природе. Кремний и его свойства.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Оксид кремния (IV). Кремниевая кислота и ее соли. Силикатная промышленность. Стекло. Виды стекла.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Поглощение углем растворенных веществ и газов. Виды стекла. Затвердевание цемента при смешивании с водой.</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опыты:</w:t>
      </w:r>
    </w:p>
    <w:p w:rsidR="000B14DD" w:rsidRDefault="000B14DD" w:rsidP="00D235C6">
      <w:pPr>
        <w:numPr>
          <w:ilvl w:val="0"/>
          <w:numId w:val="5"/>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различными видами топлива.</w:t>
      </w:r>
    </w:p>
    <w:p w:rsidR="000B14DD" w:rsidRDefault="000B14DD" w:rsidP="00D235C6">
      <w:pPr>
        <w:numPr>
          <w:ilvl w:val="0"/>
          <w:numId w:val="5"/>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со свойствами и взаимопревращением карбонатов и гидрокарбонатов.</w:t>
      </w:r>
    </w:p>
    <w:p w:rsidR="000B14DD" w:rsidRDefault="000B14DD" w:rsidP="00D235C6">
      <w:pPr>
        <w:numPr>
          <w:ilvl w:val="0"/>
          <w:numId w:val="5"/>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природными силикатами.</w:t>
      </w:r>
    </w:p>
    <w:p w:rsidR="000B14DD" w:rsidRDefault="000B14DD" w:rsidP="00D235C6">
      <w:pPr>
        <w:numPr>
          <w:ilvl w:val="0"/>
          <w:numId w:val="5"/>
        </w:num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видами стекла (работа с коллекцией)</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Практикум: Получение оксида углерода (IV) и изучение его свойств. Распознавание карбонатов.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6, 7, 8, 9.    Общие свойства металлов. Металлы главных  подгрупп 1-3 групп периодической системы химических элементов Д. И. Менделеева. Железо – представитель элементов побочных подгрупп. Металлургия  15 ч</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металлов в Периодической таблице и особенности строения их атомов. Физические свойства металлов. Характерные химические свойства металлов. Нахождение металлов в природе и общие способы их по лучения. Понятие о металлургии. Металлы в современной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технике. Сплавы. Производство чугуна. Производство стали. Характеристика  щелочных металлов. Положение магния и кальция в периодической таблице химических элементов, строение их атомов. Кальций и его соединения. Алюминий. Положение железа в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Периодической таблице химических элементов и строение его атома. Свойства железа. Соединения железа.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Расчетные задачи:  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Знакомство с образцами важнейших соединений натрия, калия, природных соединений кальция. Рудами железа, соединениями алюминия. Взаимодействие щелочных металлов и алюминия  с водой. Сжигание железа в кислороде и хлоре.</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опыты:  Получение гидроксида алюминия и взаимодействие его с кислотами и щелочами. Получение гидроксидов железа (II) и железа (III) и взаимодействие их с кислотами и щелочами</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Практикум:  Решение экспериментальных за дач по теме «Соединений металлов и изучение их свойств»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Тема10. Первоначальные представления об органических веществах. Органическая химия 7 ч</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Органическая химия. Основные положения теории строения органических соединений А. М. Бутлерова. Упрощенная классификация органических соединений</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Предельные (насыщенные) углеводороды. Метан, этан. Физические и химические свойства. Применение.</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Непредельные (ненасыщенные) углеводороды. Этилен. Физические и химические свойства. Применение. Ацетилен. Диеновые углеводороды. Циклические углеводороды. Природные источники углеводородов. Нефть и природный газ. </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Модели молекул органических соединений. Горение углеводородов и обнаружение продуктов их горения. Качественная реакция на этилен. Образцы нефти и продуктов переработки.</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опыты:  Этилен, его получение, свойства.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Расчетные задачи:  Установление простейшей формулы вещества по массовым долям элементов.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Спирты. Метанол. Этанол. Физические свойства. Физиологическое воздействие на организм. Применение. Этиленгликоль. Глицерин. Применение.</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Растворение этилового спирта в воде. Растворение глицерина в воде. Качественная реакция на многоатомные спирты.</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Карбоновые кислоты. Муравьиная и уксусная кислоты. Физические свойства. Применение. Жиры – продукты взаимодействия глицерина и высших карбоновых кислот.. Сложные эфиры. Жиры Роль жиров в процессе обмена веществ в организме.</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Получение и свойства уксусной кислоты.</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Углеводы. Глюкоза, сахароза – важнейшие представители углеводов. Нахождение в природе. Крахмал. Целлюлоза. Применение.</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Качественная реакция на глюкозу и крахмал.</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Аминокислоты. Белки. Роль белков в питании. Полимеры - высокомолекулярные соединения. Полиэтилен, полипропилен, поливинилхлорид. Применение полимеров.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Ознакомление с образцами изделий из полимеров: полиэтилена, полипропилена, поливинилхлорида.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Практикум «Изготовление моделей углеводородов»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11.   Химия и жизнь 4 ч</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Химия и пища. Калорийность жиров, белков и углеводов. Консерванты пищевых продуктов (поваренная соль, уксусная кислота)</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Химические вещества как строительные и поделочные материалы (мел, мрамор, известняк, стекло, цемент)</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Проблемы безопасного использования веществ и химических реакций в повседневной жизни. Химическое загрязнение окружающей среды и его последствия. Природные источники углеводородов. Нефть и природный газ.</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Ознакомление с образцами лекарственных препаратов, упаковок пищевых продуктов с консервантами ознакомление с образцами строительных и поделочных материалов.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Практикум:  Знакомство с образцами лекарственных препаратов</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Знакомство с образцами химических средств санитарии и гигиены</w:t>
      </w: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p w:rsidR="000B14DD" w:rsidRDefault="000B14DD" w:rsidP="00D235C6">
      <w:pPr>
        <w:spacing w:before="100" w:beforeAutospacing="1" w:after="100" w:afterAutospacing="1" w:line="240" w:lineRule="auto"/>
        <w:rPr>
          <w:rFonts w:ascii="Times New Roman" w:hAnsi="Times New Roman" w:cs="Times New Roman"/>
          <w:sz w:val="24"/>
          <w:szCs w:val="24"/>
          <w:lang w:eastAsia="ru-RU"/>
        </w:rPr>
      </w:pPr>
    </w:p>
    <w:tbl>
      <w:tblPr>
        <w:tblW w:w="0" w:type="auto"/>
        <w:tblCellSpacing w:w="15" w:type="dxa"/>
        <w:tblInd w:w="2" w:type="dxa"/>
        <w:tblCellMar>
          <w:top w:w="15" w:type="dxa"/>
          <w:left w:w="15" w:type="dxa"/>
          <w:bottom w:w="15" w:type="dxa"/>
          <w:right w:w="15" w:type="dxa"/>
        </w:tblCellMar>
        <w:tblLook w:val="00A0"/>
      </w:tblPr>
      <w:tblGrid>
        <w:gridCol w:w="415"/>
        <w:gridCol w:w="1834"/>
        <w:gridCol w:w="2275"/>
        <w:gridCol w:w="2235"/>
        <w:gridCol w:w="1917"/>
        <w:gridCol w:w="917"/>
      </w:tblGrid>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jc w:val="center"/>
              <w:rPr>
                <w:rFonts w:ascii="Times New Roman" w:hAnsi="Times New Roman" w:cs="Times New Roman"/>
                <w:sz w:val="24"/>
                <w:szCs w:val="24"/>
                <w:lang w:eastAsia="ru-RU"/>
              </w:rPr>
            </w:pPr>
            <w:r w:rsidRPr="00B466DA">
              <w:rPr>
                <w:rFonts w:ascii="Times New Roman" w:hAnsi="Times New Roman" w:cs="Times New Roman"/>
                <w:b/>
                <w:bCs/>
                <w:sz w:val="24"/>
                <w:szCs w:val="24"/>
                <w:lang w:eastAsia="ru-RU"/>
              </w:rPr>
              <w:t>Раздел</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jc w:val="center"/>
              <w:rPr>
                <w:rFonts w:ascii="Times New Roman" w:hAnsi="Times New Roman" w:cs="Times New Roman"/>
                <w:sz w:val="24"/>
                <w:szCs w:val="24"/>
                <w:lang w:eastAsia="ru-RU"/>
              </w:rPr>
            </w:pPr>
            <w:r w:rsidRPr="00B466DA">
              <w:rPr>
                <w:rFonts w:ascii="Times New Roman" w:hAnsi="Times New Roman" w:cs="Times New Roman"/>
                <w:b/>
                <w:bCs/>
                <w:sz w:val="24"/>
                <w:szCs w:val="24"/>
                <w:lang w:eastAsia="ru-RU"/>
              </w:rPr>
              <w:t>Тема урока</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0" w:line="240" w:lineRule="auto"/>
              <w:jc w:val="center"/>
              <w:rPr>
                <w:rFonts w:ascii="Times New Roman" w:hAnsi="Times New Roman" w:cs="Times New Roman"/>
                <w:sz w:val="24"/>
                <w:szCs w:val="24"/>
                <w:lang w:eastAsia="ru-RU"/>
              </w:rPr>
            </w:pPr>
            <w:r w:rsidRPr="00B466DA">
              <w:rPr>
                <w:rFonts w:ascii="Times New Roman" w:hAnsi="Times New Roman" w:cs="Times New Roman"/>
                <w:b/>
                <w:bCs/>
                <w:sz w:val="24"/>
                <w:szCs w:val="24"/>
                <w:lang w:eastAsia="ru-RU"/>
              </w:rPr>
              <w:t>Форма проведения*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0" w:line="240" w:lineRule="auto"/>
              <w:jc w:val="center"/>
              <w:rPr>
                <w:rFonts w:ascii="Times New Roman" w:hAnsi="Times New Roman" w:cs="Times New Roman"/>
                <w:sz w:val="24"/>
                <w:szCs w:val="24"/>
                <w:lang w:eastAsia="ru-RU"/>
              </w:rPr>
            </w:pPr>
            <w:r w:rsidRPr="00B466DA">
              <w:rPr>
                <w:rFonts w:ascii="Times New Roman" w:hAnsi="Times New Roman" w:cs="Times New Roman"/>
                <w:b/>
                <w:bCs/>
                <w:sz w:val="24"/>
                <w:szCs w:val="24"/>
                <w:lang w:eastAsia="ru-RU"/>
              </w:rPr>
              <w:t>Методы, используемые на уроке*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jc w:val="center"/>
              <w:rPr>
                <w:rFonts w:ascii="Times New Roman" w:hAnsi="Times New Roman" w:cs="Times New Roman"/>
                <w:sz w:val="24"/>
                <w:szCs w:val="24"/>
                <w:lang w:eastAsia="ru-RU"/>
              </w:rPr>
            </w:pPr>
            <w:r w:rsidRPr="00B466DA">
              <w:rPr>
                <w:rFonts w:ascii="Times New Roman" w:hAnsi="Times New Roman" w:cs="Times New Roman"/>
                <w:b/>
                <w:bCs/>
                <w:sz w:val="24"/>
                <w:szCs w:val="24"/>
                <w:lang w:eastAsia="ru-RU"/>
              </w:rPr>
              <w:t>Кол-во часов</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 Повторение</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Повторение. Периодический закон и периодическая система химических элементов Д.И. Менделеева в свете учения о строении атома</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обобщения знаний,</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Состав и химические свойства оксидов, оснований и кислот</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обобщения знаний,</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Состав и химические свойства оксидов, оснований и кислот</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обобщения знаний,</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работа№1. Входной мониторинг по вопросам повторения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аналитические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 Электроли-тическая диссоциация</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1. Электролиты и неэлекторолиты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10</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Электролитическая диссоциация кислот, щелочей и солей</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202"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7</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Слабые и сильные электролиты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8</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Реакции ионного обмена и условия их протекания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9</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Реакции ионного обмена и условия их протекания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10</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Окислительно-восстановительные реакции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11</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Окисление и восстановление</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0"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12</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Гидролиз солей</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13</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 №1 Решение экспериментальных задач по теме: «Электролитическая диссоциация»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аналитические, практические, проблемно - поисковые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14</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 № 2 «Электролитическая диссоциация»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аналитические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15</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 Кислород и сера</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2. Положение кислорода и серы в периодической системе химических элементов. Озон</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9</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16</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Сера</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17</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Сероводород. Сульфиды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18</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Сернистый газ. Сернистая кислота и ее соли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19</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Оксид серы (VI). Серная кислота и ее соли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20</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Окислительные свойства концентрированной серной кислоты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21</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 № 2 Решение экспериментальных задач по теме: «Кислород и сера»</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аналитические, практические, проблемно - поисковые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22</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Понятие о скорости химических реакций. Катализаторы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23</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0"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Вычисления по химическим уравнениям реакций массы, количества вещества и объема по известной массе одного из веществ</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24</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 Азот и фосфор</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3. Положение азота и фосфора в периодической системе химических элементов. Азот</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10</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25</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Аммиак</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26</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 № 3 «Получение аммиака и изучение его свойств»</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аналитические, практические, проблемно - поисковые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27</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Соли аммония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28</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Оксид азота (II) и оксид азота (IV)</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29</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Азотная кислота и ее соли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30</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Окислительные свойства азотной кислоты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31</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Фосфор.</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32</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Оксид фосфора (V). Ортофосфорная кислота и ее соли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33</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 № 4 «Определение минеральных удобрений»</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аналитические, практические, проблемно - поисковые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34</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 Углерод и кремний</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4. Положение углерода и кремния в периодической системе химических элементов. Аллотропия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7</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35</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Химические свойства углерода. Адсорбция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36</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Угарный газ</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37</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Углекислый газ. Угольная кислота и ее соли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38</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 № 5 «Получение оксида углерода (IV) и изучение его свойств. Распознавание карбонатов»</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аналитические, практические, проблемно - поисковые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39</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Кремний и его соединения. Стекло. Цемент</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лекция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rHeight w:val="90"/>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90" w:lineRule="atLeast"/>
              <w:rPr>
                <w:rFonts w:ascii="Times New Roman" w:hAnsi="Times New Roman" w:cs="Times New Roman"/>
                <w:sz w:val="24"/>
                <w:szCs w:val="24"/>
                <w:lang w:eastAsia="ru-RU"/>
              </w:rPr>
            </w:pPr>
            <w:r w:rsidRPr="00B466DA">
              <w:rPr>
                <w:rFonts w:ascii="Times New Roman" w:hAnsi="Times New Roman" w:cs="Times New Roman"/>
                <w:sz w:val="24"/>
                <w:szCs w:val="24"/>
                <w:lang w:eastAsia="ru-RU"/>
              </w:rPr>
              <w:t>40</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10"/>
                <w:szCs w:val="10"/>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90" w:lineRule="atLeast"/>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 №3 по темам «Кислород и сера», «Азот и фосфор», «Углерод и кремний»</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90" w:lineRule="atLeast"/>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90" w:lineRule="atLeast"/>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аналитические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10"/>
                <w:szCs w:val="10"/>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41</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 Металлы и их соединения</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5. Положение металлов в периодической системе химических элементов Металлическая связь</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монологические, 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14</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42</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Химические свойства металлов</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43</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Понятие о металлургии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лекция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44</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Сплавы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лекция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45</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Щелочные металлы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46</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Кальций и его соединения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47</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Жесткость воды и способы ее устранения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48</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Алюминий</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49</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Амфотерность оксида и гидроксида алюминия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50</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0"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 № 6 Решение экспериментальных задач по теме:</w:t>
            </w:r>
          </w:p>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«Элементы IА-IIIА групп периодической таблицы химических элементов»</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аналитические, практические, проблемно - поисковые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51</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Железо.</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52</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Оксиды, гидроксиды и соли железа (II) и железа (III)</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53</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 № 7 Решение экспериментальных задач по теме: «Металлы и их соединения»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практическая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аналитические, практические, проблемно - поисковые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54</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 № 4 по теме «Металлы и их соединения»</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аналитические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55</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0"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7. Перво-</w:t>
            </w:r>
          </w:p>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начальные представления об органических веществах</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6. Первоначальные представления об органических веществах. Основные положения теории органических соединений А.М.Бутлерова</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лекция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56</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0"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Изомерия. Упрощенная классификация органических соединений</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57</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8.Углеводороды</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7. Предельные углеводороды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58</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Непредельные углеводороды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словесные, 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59</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Природные источники углеводородов</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комбинированный урок</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Default="000B14DD" w:rsidP="003210C1">
            <w:pPr>
              <w:spacing w:after="0" w:line="240" w:lineRule="auto"/>
              <w:rPr>
                <w:rFonts w:ascii="Times New Roman" w:hAnsi="Times New Roman" w:cs="Times New Roman"/>
                <w:sz w:val="24"/>
                <w:szCs w:val="24"/>
                <w:lang w:eastAsia="ru-RU"/>
              </w:rPr>
            </w:pPr>
          </w:p>
          <w:p w:rsidR="000B14DD" w:rsidRPr="00443592" w:rsidRDefault="000B14DD" w:rsidP="003210C1">
            <w:pPr>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60</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9. Спирты</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8. Спирты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лекция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61</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10.Карбоновые кислоты. Жиры</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9. Карбоновые кислоты. Жиры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усвоения нового материала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62</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11.Углеводы</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10. Углеводы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лекция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63</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12.Белки</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Тема 11. Белки</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лекция</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монологические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64</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Полимеры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обобщения знаний,</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наглядные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65</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 №5 по теме «Органические вещества»</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контрольная работа</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репродуктивные, аналитические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66</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13. Повторение (резерв)</w:t>
            </w: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Анализ контрольной работы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семинар</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репродуктивные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3</w:t>
            </w: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67</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Повторение. Металлы. Неметаллы</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обобщения знаний</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репродуктивные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r w:rsidR="000B14DD" w:rsidRPr="00040BE5">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68</w:t>
            </w:r>
          </w:p>
        </w:tc>
        <w:tc>
          <w:tcPr>
            <w:tcW w:w="180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after="0" w:line="240" w:lineRule="auto"/>
              <w:rPr>
                <w:rFonts w:ascii="Times New Roman" w:hAnsi="Times New Roman" w:cs="Times New Roman"/>
                <w:sz w:val="24"/>
                <w:szCs w:val="24"/>
                <w:lang w:eastAsia="ru-RU"/>
              </w:rPr>
            </w:pPr>
          </w:p>
        </w:tc>
        <w:tc>
          <w:tcPr>
            <w:tcW w:w="22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Химия и здоровье</w:t>
            </w:r>
          </w:p>
        </w:tc>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урок обобщения знаний</w:t>
            </w:r>
          </w:p>
        </w:tc>
        <w:tc>
          <w:tcPr>
            <w:tcW w:w="18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B14DD" w:rsidRPr="00B466DA" w:rsidRDefault="000B14DD" w:rsidP="003210C1">
            <w:pPr>
              <w:spacing w:before="100" w:beforeAutospacing="1" w:after="100" w:afterAutospacing="1" w:line="240" w:lineRule="auto"/>
              <w:rPr>
                <w:rFonts w:ascii="Times New Roman" w:hAnsi="Times New Roman" w:cs="Times New Roman"/>
                <w:sz w:val="24"/>
                <w:szCs w:val="24"/>
                <w:lang w:eastAsia="ru-RU"/>
              </w:rPr>
            </w:pPr>
            <w:r w:rsidRPr="00B466DA">
              <w:rPr>
                <w:rFonts w:ascii="Times New Roman" w:hAnsi="Times New Roman" w:cs="Times New Roman"/>
                <w:sz w:val="24"/>
                <w:szCs w:val="24"/>
                <w:lang w:eastAsia="ru-RU"/>
              </w:rPr>
              <w:t>диалогические, репродуктивные</w:t>
            </w:r>
          </w:p>
        </w:tc>
        <w:tc>
          <w:tcPr>
            <w:tcW w:w="8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4DD" w:rsidRPr="00B466DA" w:rsidRDefault="000B14DD" w:rsidP="003210C1">
            <w:pPr>
              <w:spacing w:after="0" w:line="240" w:lineRule="auto"/>
              <w:rPr>
                <w:rFonts w:ascii="Times New Roman" w:hAnsi="Times New Roman" w:cs="Times New Roman"/>
                <w:sz w:val="24"/>
                <w:szCs w:val="24"/>
                <w:lang w:eastAsia="ru-RU"/>
              </w:rPr>
            </w:pPr>
          </w:p>
        </w:tc>
      </w:tr>
    </w:tbl>
    <w:p w:rsidR="000B14DD" w:rsidRDefault="000B14DD" w:rsidP="00D235C6">
      <w:pPr>
        <w:tabs>
          <w:tab w:val="left" w:pos="3801"/>
        </w:tabs>
      </w:pPr>
      <w:bookmarkStart w:id="0" w:name="_GoBack"/>
      <w:bookmarkEnd w:id="0"/>
      <w:r>
        <w:tab/>
      </w:r>
    </w:p>
    <w:p w:rsidR="000B14DD" w:rsidRDefault="000B14DD"/>
    <w:sectPr w:rsidR="000B14DD" w:rsidSect="005F2C1E">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4144"/>
    <w:multiLevelType w:val="hybridMultilevel"/>
    <w:tmpl w:val="0066A0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48E1112"/>
    <w:multiLevelType w:val="multilevel"/>
    <w:tmpl w:val="3CEEC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4E7D19"/>
    <w:multiLevelType w:val="hybridMultilevel"/>
    <w:tmpl w:val="B8C4E290"/>
    <w:lvl w:ilvl="0" w:tplc="04190001">
      <w:start w:val="1"/>
      <w:numFmt w:val="bullet"/>
      <w:lvlText w:val=""/>
      <w:lvlJc w:val="left"/>
      <w:pPr>
        <w:ind w:left="720" w:hanging="360"/>
      </w:pPr>
      <w:rPr>
        <w:rFonts w:ascii="Symbol" w:hAnsi="Symbol" w:cs="Symbol" w:hint="default"/>
      </w:rPr>
    </w:lvl>
    <w:lvl w:ilvl="1" w:tplc="584A6E98">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D93363B"/>
    <w:multiLevelType w:val="multilevel"/>
    <w:tmpl w:val="5F0A7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C17030"/>
    <w:multiLevelType w:val="multilevel"/>
    <w:tmpl w:val="EC181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8257E7"/>
    <w:multiLevelType w:val="multilevel"/>
    <w:tmpl w:val="E57EB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B254A69"/>
    <w:multiLevelType w:val="multilevel"/>
    <w:tmpl w:val="B2224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F9F6FDE"/>
    <w:multiLevelType w:val="multilevel"/>
    <w:tmpl w:val="F034C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5C6"/>
    <w:rsid w:val="00040BE5"/>
    <w:rsid w:val="000B14DD"/>
    <w:rsid w:val="003210C1"/>
    <w:rsid w:val="00322480"/>
    <w:rsid w:val="00362DDC"/>
    <w:rsid w:val="00392965"/>
    <w:rsid w:val="003D1E18"/>
    <w:rsid w:val="00443592"/>
    <w:rsid w:val="005F2BEF"/>
    <w:rsid w:val="005F2C1E"/>
    <w:rsid w:val="0066727C"/>
    <w:rsid w:val="00695794"/>
    <w:rsid w:val="007F4BEB"/>
    <w:rsid w:val="008B7DB3"/>
    <w:rsid w:val="008E68B0"/>
    <w:rsid w:val="009E3D0D"/>
    <w:rsid w:val="00A505D0"/>
    <w:rsid w:val="00B466DA"/>
    <w:rsid w:val="00B92C5B"/>
    <w:rsid w:val="00BE1996"/>
    <w:rsid w:val="00C46293"/>
    <w:rsid w:val="00D235C6"/>
    <w:rsid w:val="00EA534F"/>
    <w:rsid w:val="00F00E36"/>
    <w:rsid w:val="00F07C9F"/>
    <w:rsid w:val="00F171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C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35C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D235C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235C6"/>
  </w:style>
  <w:style w:type="paragraph" w:styleId="Footer">
    <w:name w:val="footer"/>
    <w:basedOn w:val="Normal"/>
    <w:link w:val="FooterChar"/>
    <w:uiPriority w:val="99"/>
    <w:semiHidden/>
    <w:rsid w:val="00D235C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235C6"/>
  </w:style>
  <w:style w:type="paragraph" w:styleId="Revision">
    <w:name w:val="Revision"/>
    <w:hidden/>
    <w:uiPriority w:val="99"/>
    <w:semiHidden/>
    <w:rsid w:val="00D235C6"/>
    <w:rPr>
      <w:rFonts w:cs="Calibri"/>
      <w:lang w:eastAsia="en-US"/>
    </w:rPr>
  </w:style>
  <w:style w:type="paragraph" w:styleId="BalloonText">
    <w:name w:val="Balloon Text"/>
    <w:basedOn w:val="Normal"/>
    <w:link w:val="BalloonTextChar"/>
    <w:uiPriority w:val="99"/>
    <w:semiHidden/>
    <w:rsid w:val="00D2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4593</Words>
  <Characters>26182</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11</cp:lastModifiedBy>
  <cp:revision>4</cp:revision>
  <dcterms:created xsi:type="dcterms:W3CDTF">2015-02-16T06:27:00Z</dcterms:created>
  <dcterms:modified xsi:type="dcterms:W3CDTF">2015-04-08T10:31:00Z</dcterms:modified>
</cp:coreProperties>
</file>